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945A6" w14:textId="77777777" w:rsidR="0020256A" w:rsidRDefault="00000000">
      <w:pPr>
        <w:spacing w:after="0" w:line="259" w:lineRule="auto"/>
        <w:ind w:left="0" w:right="0" w:firstLine="0"/>
        <w:jc w:val="left"/>
      </w:pPr>
      <w:r>
        <w:rPr>
          <w:b/>
          <w:sz w:val="20"/>
        </w:rPr>
        <w:t xml:space="preserve"> </w:t>
      </w:r>
    </w:p>
    <w:p w14:paraId="1711D483" w14:textId="77777777" w:rsidR="0020256A" w:rsidRDefault="00000000">
      <w:pPr>
        <w:spacing w:after="0" w:line="259" w:lineRule="auto"/>
        <w:ind w:left="0" w:right="0" w:firstLine="0"/>
        <w:jc w:val="left"/>
      </w:pPr>
      <w:r>
        <w:rPr>
          <w:b/>
          <w:sz w:val="20"/>
        </w:rPr>
        <w:t xml:space="preserve"> </w:t>
      </w:r>
    </w:p>
    <w:p w14:paraId="22126BF3" w14:textId="77777777" w:rsidR="0020256A" w:rsidRDefault="00000000">
      <w:pPr>
        <w:spacing w:after="15" w:line="259" w:lineRule="auto"/>
        <w:ind w:left="0" w:right="0" w:firstLine="0"/>
        <w:jc w:val="left"/>
      </w:pPr>
      <w:r>
        <w:rPr>
          <w:b/>
          <w:sz w:val="20"/>
        </w:rPr>
        <w:t xml:space="preserve"> </w:t>
      </w:r>
    </w:p>
    <w:p w14:paraId="37C41242" w14:textId="77777777" w:rsidR="0020256A" w:rsidRDefault="00000000">
      <w:pPr>
        <w:spacing w:after="18" w:line="259" w:lineRule="auto"/>
        <w:ind w:left="0" w:right="0" w:firstLine="0"/>
        <w:jc w:val="left"/>
      </w:pPr>
      <w:r>
        <w:rPr>
          <w:rFonts w:ascii="Arial" w:eastAsia="Arial" w:hAnsi="Arial" w:cs="Arial"/>
          <w:b/>
          <w:sz w:val="20"/>
        </w:rPr>
        <w:t xml:space="preserve">Zamawiający: </w:t>
      </w:r>
    </w:p>
    <w:p w14:paraId="77FD44AA" w14:textId="77777777" w:rsidR="0020256A" w:rsidRDefault="00000000">
      <w:pPr>
        <w:spacing w:after="0" w:line="259" w:lineRule="auto"/>
        <w:ind w:left="-5" w:right="0"/>
        <w:jc w:val="left"/>
      </w:pPr>
      <w:r>
        <w:rPr>
          <w:rFonts w:ascii="Arial" w:eastAsia="Arial" w:hAnsi="Arial" w:cs="Arial"/>
          <w:i/>
          <w:sz w:val="20"/>
        </w:rPr>
        <w:t xml:space="preserve">Brzeskie Zakłady Komunalne </w:t>
      </w:r>
    </w:p>
    <w:p w14:paraId="4A403407" w14:textId="77777777" w:rsidR="0020256A" w:rsidRDefault="00000000">
      <w:pPr>
        <w:spacing w:after="0" w:line="259" w:lineRule="auto"/>
        <w:ind w:left="-5" w:right="0"/>
        <w:jc w:val="left"/>
      </w:pPr>
      <w:r>
        <w:rPr>
          <w:rFonts w:ascii="Arial" w:eastAsia="Arial" w:hAnsi="Arial" w:cs="Arial"/>
          <w:i/>
          <w:sz w:val="20"/>
        </w:rPr>
        <w:t xml:space="preserve">Sp. z o. o.  </w:t>
      </w:r>
    </w:p>
    <w:p w14:paraId="1C18DD91" w14:textId="77777777" w:rsidR="0020256A" w:rsidRDefault="00000000">
      <w:pPr>
        <w:spacing w:after="0" w:line="259" w:lineRule="auto"/>
        <w:ind w:left="-5" w:right="0"/>
        <w:jc w:val="left"/>
      </w:pPr>
      <w:r>
        <w:rPr>
          <w:rFonts w:ascii="Arial" w:eastAsia="Arial" w:hAnsi="Arial" w:cs="Arial"/>
          <w:i/>
          <w:sz w:val="20"/>
        </w:rPr>
        <w:t xml:space="preserve">32-800 Brzesko, ul. Słowackiego 1 </w:t>
      </w:r>
    </w:p>
    <w:p w14:paraId="00F8C22C" w14:textId="77777777" w:rsidR="0020256A" w:rsidRDefault="00000000">
      <w:pPr>
        <w:spacing w:after="0" w:line="259" w:lineRule="auto"/>
        <w:ind w:left="-5" w:right="0"/>
        <w:jc w:val="left"/>
      </w:pPr>
      <w:r>
        <w:rPr>
          <w:rFonts w:ascii="Arial" w:eastAsia="Arial" w:hAnsi="Arial" w:cs="Arial"/>
          <w:i/>
          <w:sz w:val="20"/>
        </w:rPr>
        <w:t xml:space="preserve">NIP 869-000-31-89 </w:t>
      </w:r>
    </w:p>
    <w:p w14:paraId="623DB1D4" w14:textId="77777777" w:rsidR="0020256A" w:rsidRDefault="00000000">
      <w:pPr>
        <w:spacing w:after="0" w:line="259" w:lineRule="auto"/>
        <w:ind w:left="-5" w:right="0"/>
        <w:jc w:val="left"/>
      </w:pPr>
      <w:r>
        <w:rPr>
          <w:rFonts w:ascii="Arial" w:eastAsia="Arial" w:hAnsi="Arial" w:cs="Arial"/>
          <w:i/>
          <w:sz w:val="20"/>
        </w:rPr>
        <w:t xml:space="preserve">Regon 850035397 </w:t>
      </w:r>
    </w:p>
    <w:p w14:paraId="73DBF36C" w14:textId="77777777" w:rsidR="0020256A" w:rsidRDefault="00000000">
      <w:pPr>
        <w:spacing w:after="0" w:line="259" w:lineRule="auto"/>
        <w:ind w:left="0" w:right="1086" w:firstLine="0"/>
        <w:jc w:val="center"/>
      </w:pPr>
      <w:r>
        <w:rPr>
          <w:b/>
          <w:sz w:val="20"/>
        </w:rPr>
        <w:t xml:space="preserve"> </w:t>
      </w:r>
    </w:p>
    <w:p w14:paraId="581660A2" w14:textId="77777777" w:rsidR="0020256A" w:rsidRDefault="00000000">
      <w:pPr>
        <w:spacing w:after="0" w:line="259" w:lineRule="auto"/>
        <w:ind w:left="0" w:right="0" w:firstLine="0"/>
        <w:jc w:val="left"/>
      </w:pPr>
      <w:r>
        <w:rPr>
          <w:b/>
          <w:sz w:val="20"/>
        </w:rPr>
        <w:t xml:space="preserve"> </w:t>
      </w:r>
    </w:p>
    <w:p w14:paraId="6D85FDFE" w14:textId="77777777" w:rsidR="0020256A" w:rsidRDefault="00000000">
      <w:pPr>
        <w:spacing w:after="0" w:line="259" w:lineRule="auto"/>
        <w:ind w:left="0" w:right="0" w:firstLine="0"/>
        <w:jc w:val="left"/>
      </w:pPr>
      <w:r>
        <w:rPr>
          <w:b/>
          <w:sz w:val="20"/>
        </w:rPr>
        <w:t xml:space="preserve"> </w:t>
      </w:r>
    </w:p>
    <w:p w14:paraId="486DDCA1" w14:textId="61A38404" w:rsidR="0020256A" w:rsidRDefault="00000000">
      <w:pPr>
        <w:spacing w:after="0" w:line="259" w:lineRule="auto"/>
        <w:ind w:left="0" w:right="0" w:firstLine="0"/>
        <w:jc w:val="left"/>
      </w:pPr>
      <w:r>
        <w:rPr>
          <w:b/>
          <w:sz w:val="20"/>
        </w:rPr>
        <w:t>ZP.</w:t>
      </w:r>
      <w:r w:rsidR="001667DD">
        <w:rPr>
          <w:b/>
          <w:sz w:val="20"/>
        </w:rPr>
        <w:t>18</w:t>
      </w:r>
      <w:r>
        <w:rPr>
          <w:b/>
          <w:sz w:val="20"/>
        </w:rPr>
        <w:t>.202</w:t>
      </w:r>
      <w:r w:rsidR="001667DD">
        <w:rPr>
          <w:b/>
          <w:sz w:val="20"/>
        </w:rPr>
        <w:t>5</w:t>
      </w:r>
    </w:p>
    <w:p w14:paraId="39B5E0EF" w14:textId="77777777" w:rsidR="0020256A" w:rsidRDefault="00000000">
      <w:pPr>
        <w:spacing w:after="0" w:line="259" w:lineRule="auto"/>
        <w:ind w:left="0" w:right="0" w:firstLine="0"/>
        <w:jc w:val="left"/>
      </w:pPr>
      <w:r>
        <w:rPr>
          <w:rFonts w:ascii="Arial" w:eastAsia="Arial" w:hAnsi="Arial" w:cs="Arial"/>
          <w:sz w:val="20"/>
        </w:rPr>
        <w:t xml:space="preserve"> </w:t>
      </w:r>
    </w:p>
    <w:p w14:paraId="1182FF81" w14:textId="77777777" w:rsidR="0020256A" w:rsidRDefault="00000000">
      <w:pPr>
        <w:spacing w:after="0" w:line="259" w:lineRule="auto"/>
        <w:ind w:left="0" w:right="0" w:firstLine="0"/>
        <w:jc w:val="left"/>
      </w:pPr>
      <w:r>
        <w:rPr>
          <w:rFonts w:ascii="Arial" w:eastAsia="Arial" w:hAnsi="Arial" w:cs="Arial"/>
          <w:sz w:val="20"/>
        </w:rPr>
        <w:t xml:space="preserve"> </w:t>
      </w:r>
    </w:p>
    <w:p w14:paraId="6990A0B2" w14:textId="77777777" w:rsidR="0020256A" w:rsidRDefault="00000000">
      <w:pPr>
        <w:spacing w:after="0" w:line="259" w:lineRule="auto"/>
        <w:ind w:left="0" w:right="0" w:firstLine="0"/>
        <w:jc w:val="left"/>
      </w:pPr>
      <w:r>
        <w:rPr>
          <w:rFonts w:ascii="Arial" w:eastAsia="Arial" w:hAnsi="Arial" w:cs="Arial"/>
          <w:sz w:val="20"/>
        </w:rPr>
        <w:t xml:space="preserve"> </w:t>
      </w:r>
    </w:p>
    <w:p w14:paraId="6C71CCA4" w14:textId="77777777" w:rsidR="0020256A" w:rsidRDefault="00000000">
      <w:pPr>
        <w:spacing w:after="166" w:line="259" w:lineRule="auto"/>
        <w:ind w:left="0" w:right="0" w:firstLine="0"/>
        <w:jc w:val="left"/>
      </w:pPr>
      <w:r>
        <w:rPr>
          <w:rFonts w:ascii="Arial" w:eastAsia="Arial" w:hAnsi="Arial" w:cs="Arial"/>
          <w:sz w:val="20"/>
        </w:rPr>
        <w:t xml:space="preserve"> </w:t>
      </w:r>
    </w:p>
    <w:p w14:paraId="64C492B5" w14:textId="77777777" w:rsidR="0020256A" w:rsidRDefault="00000000">
      <w:pPr>
        <w:spacing w:after="101" w:line="270" w:lineRule="auto"/>
        <w:ind w:left="2086" w:right="1124"/>
      </w:pPr>
      <w:r>
        <w:rPr>
          <w:b/>
        </w:rPr>
        <w:t xml:space="preserve">SPECYFIKACJA WARUNKÓW ZAMÓWIENIA </w:t>
      </w:r>
    </w:p>
    <w:p w14:paraId="643D0F94" w14:textId="77777777" w:rsidR="0020256A" w:rsidRDefault="00000000">
      <w:pPr>
        <w:spacing w:after="68" w:line="270" w:lineRule="auto"/>
        <w:ind w:left="3018" w:right="1124"/>
      </w:pPr>
      <w:r>
        <w:rPr>
          <w:b/>
        </w:rPr>
        <w:t xml:space="preserve"> Dla przetargu nieograniczonego </w:t>
      </w:r>
    </w:p>
    <w:p w14:paraId="158B9B34" w14:textId="77777777" w:rsidR="0020256A" w:rsidRDefault="00000000">
      <w:pPr>
        <w:spacing w:after="450" w:line="259" w:lineRule="auto"/>
        <w:ind w:left="0" w:right="1086" w:firstLine="0"/>
        <w:jc w:val="center"/>
      </w:pPr>
      <w:r>
        <w:rPr>
          <w:b/>
          <w:sz w:val="20"/>
        </w:rPr>
        <w:t xml:space="preserve"> </w:t>
      </w:r>
    </w:p>
    <w:p w14:paraId="27CDC5BA" w14:textId="0E6DA6EF" w:rsidR="0020256A" w:rsidRDefault="00000000">
      <w:pPr>
        <w:spacing w:after="0" w:line="283" w:lineRule="auto"/>
        <w:ind w:left="694" w:hanging="370"/>
        <w:jc w:val="left"/>
      </w:pPr>
      <w:r>
        <w:t>Postępowanie o udzielenie zamówienia publicznego - dalej zwane „postępowaniem” – jest prowadzone zgodnie z przepisami ustawy z dnia 29 stycznia 2004 r. - Prawo zamówień publicznych (</w:t>
      </w:r>
      <w:r w:rsidR="001667DD" w:rsidRPr="001667DD">
        <w:t>Dz.U. z 2024.1320</w:t>
      </w:r>
      <w:r>
        <w:t xml:space="preserve">), dalej zwanej „Pzp”. </w:t>
      </w:r>
    </w:p>
    <w:p w14:paraId="1C272E04" w14:textId="77777777" w:rsidR="0020256A" w:rsidRDefault="00000000">
      <w:pPr>
        <w:spacing w:after="16" w:line="259" w:lineRule="auto"/>
        <w:ind w:left="0" w:right="1076" w:firstLine="0"/>
        <w:jc w:val="center"/>
      </w:pPr>
      <w:r>
        <w:t xml:space="preserve"> </w:t>
      </w:r>
    </w:p>
    <w:p w14:paraId="261D00D5" w14:textId="77777777" w:rsidR="0020256A" w:rsidRDefault="00000000">
      <w:pPr>
        <w:spacing w:after="165" w:line="259" w:lineRule="auto"/>
        <w:ind w:left="0" w:right="1076" w:firstLine="0"/>
        <w:jc w:val="center"/>
      </w:pPr>
      <w:r>
        <w:rPr>
          <w:b/>
        </w:rPr>
        <w:t xml:space="preserve"> </w:t>
      </w:r>
    </w:p>
    <w:p w14:paraId="41B5B9C1" w14:textId="77777777" w:rsidR="0020256A" w:rsidRDefault="00000000">
      <w:pPr>
        <w:spacing w:after="101" w:line="270" w:lineRule="auto"/>
        <w:ind w:left="3517" w:right="1124"/>
      </w:pPr>
      <w:r>
        <w:rPr>
          <w:b/>
        </w:rPr>
        <w:t xml:space="preserve">na zadanie pod nazwą: </w:t>
      </w:r>
    </w:p>
    <w:p w14:paraId="73A3FACD" w14:textId="77777777" w:rsidR="0020256A" w:rsidRDefault="00000000">
      <w:pPr>
        <w:spacing w:after="146" w:line="259" w:lineRule="auto"/>
        <w:ind w:left="0" w:right="1076" w:firstLine="0"/>
        <w:jc w:val="center"/>
      </w:pPr>
      <w:r>
        <w:rPr>
          <w:b/>
        </w:rPr>
        <w:t xml:space="preserve"> </w:t>
      </w:r>
    </w:p>
    <w:p w14:paraId="74D97491" w14:textId="52A1F260" w:rsidR="0020256A" w:rsidRDefault="00000000">
      <w:pPr>
        <w:spacing w:after="5" w:line="270" w:lineRule="auto"/>
        <w:ind w:left="2688" w:right="1124" w:hanging="2703"/>
      </w:pPr>
      <w:r>
        <w:rPr>
          <w:b/>
        </w:rPr>
        <w:t xml:space="preserve">Zagospodarowanie odpadów komunalnych od właścicieli nieruchomości niezamieszkałych </w:t>
      </w:r>
      <w:r w:rsidR="00441421">
        <w:rPr>
          <w:b/>
        </w:rPr>
        <w:br/>
      </w:r>
      <w:r>
        <w:rPr>
          <w:b/>
        </w:rPr>
        <w:t>z terenu Gminy Brzesko w 202</w:t>
      </w:r>
      <w:r w:rsidR="001667DD">
        <w:rPr>
          <w:b/>
        </w:rPr>
        <w:t>6</w:t>
      </w:r>
      <w:r>
        <w:rPr>
          <w:b/>
        </w:rPr>
        <w:t xml:space="preserve"> roku </w:t>
      </w:r>
    </w:p>
    <w:p w14:paraId="5559E6AB" w14:textId="77777777" w:rsidR="0020256A" w:rsidRDefault="00000000">
      <w:pPr>
        <w:spacing w:after="112" w:line="259" w:lineRule="auto"/>
        <w:ind w:left="0" w:right="1076" w:firstLine="0"/>
        <w:jc w:val="center"/>
      </w:pPr>
      <w:r>
        <w:rPr>
          <w:b/>
        </w:rPr>
        <w:t xml:space="preserve"> </w:t>
      </w:r>
    </w:p>
    <w:p w14:paraId="74F32208" w14:textId="77777777" w:rsidR="0020256A" w:rsidRDefault="00000000">
      <w:pPr>
        <w:spacing w:after="115" w:line="259" w:lineRule="auto"/>
        <w:ind w:left="0" w:right="1076" w:firstLine="0"/>
        <w:jc w:val="center"/>
      </w:pPr>
      <w:r>
        <w:rPr>
          <w:b/>
          <w:color w:val="FF0000"/>
        </w:rPr>
        <w:t xml:space="preserve"> </w:t>
      </w:r>
    </w:p>
    <w:p w14:paraId="2E6D8D09" w14:textId="77777777" w:rsidR="0020256A" w:rsidRDefault="00000000">
      <w:pPr>
        <w:spacing w:after="123" w:line="259" w:lineRule="auto"/>
        <w:ind w:left="0" w:right="0" w:firstLine="0"/>
        <w:jc w:val="left"/>
      </w:pPr>
      <w:r>
        <w:rPr>
          <w:b/>
        </w:rPr>
        <w:t xml:space="preserve"> </w:t>
      </w:r>
    </w:p>
    <w:p w14:paraId="3BC85D20" w14:textId="77777777" w:rsidR="0020256A" w:rsidRDefault="00000000">
      <w:pPr>
        <w:spacing w:after="0"/>
        <w:ind w:left="-15" w:right="3155" w:firstLine="2078"/>
      </w:pPr>
      <w:r>
        <w:t xml:space="preserve">                                                                   Zatwierdził:  </w:t>
      </w:r>
    </w:p>
    <w:p w14:paraId="10A959B6" w14:textId="77777777" w:rsidR="0020256A" w:rsidRDefault="00000000">
      <w:pPr>
        <w:spacing w:after="0" w:line="259" w:lineRule="auto"/>
        <w:ind w:left="0" w:right="0" w:firstLine="0"/>
        <w:jc w:val="left"/>
      </w:pPr>
      <w:r>
        <w:t xml:space="preserve">                                 </w:t>
      </w:r>
    </w:p>
    <w:p w14:paraId="4BE360BA" w14:textId="77777777" w:rsidR="0020256A" w:rsidRDefault="00000000">
      <w:pPr>
        <w:spacing w:after="22" w:line="259" w:lineRule="auto"/>
        <w:ind w:left="0" w:right="-29" w:firstLine="0"/>
        <w:jc w:val="right"/>
      </w:pPr>
      <w:r>
        <w:t xml:space="preserve">                                                                                       </w:t>
      </w:r>
    </w:p>
    <w:p w14:paraId="6D028F97" w14:textId="77777777" w:rsidR="0020256A" w:rsidRDefault="00000000">
      <w:pPr>
        <w:spacing w:after="0"/>
        <w:ind w:left="4967" w:right="1125"/>
      </w:pPr>
      <w:r>
        <w:t xml:space="preserve">……..………………………………… </w:t>
      </w:r>
    </w:p>
    <w:p w14:paraId="164B93C3" w14:textId="77777777" w:rsidR="0020256A" w:rsidRDefault="00000000">
      <w:pPr>
        <w:tabs>
          <w:tab w:val="center" w:pos="708"/>
          <w:tab w:val="center" w:pos="1416"/>
          <w:tab w:val="center" w:pos="2124"/>
          <w:tab w:val="center" w:pos="2833"/>
          <w:tab w:val="center" w:pos="5813"/>
        </w:tabs>
        <w:spacing w:after="0"/>
        <w:ind w:left="-15" w:right="0" w:firstLine="0"/>
        <w:jc w:val="left"/>
      </w:pPr>
      <w:r>
        <w:t xml:space="preserve"> </w:t>
      </w:r>
      <w:r>
        <w:tab/>
        <w:t xml:space="preserve"> </w:t>
      </w:r>
      <w:r>
        <w:tab/>
        <w:t xml:space="preserve"> </w:t>
      </w:r>
      <w:r>
        <w:tab/>
        <w:t xml:space="preserve"> </w:t>
      </w:r>
      <w:r>
        <w:tab/>
        <w:t xml:space="preserve"> </w:t>
      </w:r>
      <w:r>
        <w:tab/>
        <w:t xml:space="preserve">                             Kierownik Zamawiającego </w:t>
      </w:r>
    </w:p>
    <w:p w14:paraId="6C7055B6" w14:textId="77777777" w:rsidR="0020256A" w:rsidRDefault="00000000">
      <w:pPr>
        <w:spacing w:after="0" w:line="259" w:lineRule="auto"/>
        <w:ind w:left="0" w:right="1016" w:firstLine="0"/>
        <w:jc w:val="center"/>
      </w:pPr>
      <w:r>
        <w:rPr>
          <w:b/>
        </w:rPr>
        <w:t xml:space="preserve">  </w:t>
      </w:r>
    </w:p>
    <w:p w14:paraId="2C9517F6" w14:textId="77777777" w:rsidR="0020256A" w:rsidRDefault="00000000">
      <w:pPr>
        <w:spacing w:after="0" w:line="259" w:lineRule="auto"/>
        <w:ind w:left="0" w:right="1076" w:firstLine="0"/>
        <w:jc w:val="center"/>
      </w:pPr>
      <w:r>
        <w:rPr>
          <w:b/>
        </w:rPr>
        <w:t xml:space="preserve"> </w:t>
      </w:r>
    </w:p>
    <w:p w14:paraId="6EC5011F" w14:textId="77777777" w:rsidR="0020256A" w:rsidRDefault="00000000">
      <w:pPr>
        <w:spacing w:after="0" w:line="259" w:lineRule="auto"/>
        <w:ind w:left="0" w:right="1076" w:firstLine="0"/>
        <w:jc w:val="center"/>
      </w:pPr>
      <w:r>
        <w:rPr>
          <w:b/>
        </w:rPr>
        <w:t xml:space="preserve"> </w:t>
      </w:r>
    </w:p>
    <w:p w14:paraId="16C8EA6A" w14:textId="77777777" w:rsidR="0020256A" w:rsidRDefault="00000000">
      <w:pPr>
        <w:spacing w:after="0" w:line="259" w:lineRule="auto"/>
        <w:ind w:left="0" w:right="1076" w:firstLine="0"/>
        <w:jc w:val="center"/>
      </w:pPr>
      <w:r>
        <w:rPr>
          <w:b/>
        </w:rPr>
        <w:t xml:space="preserve"> </w:t>
      </w:r>
    </w:p>
    <w:p w14:paraId="34D5AA91" w14:textId="77777777" w:rsidR="0020256A" w:rsidRDefault="00000000">
      <w:pPr>
        <w:spacing w:after="0" w:line="259" w:lineRule="auto"/>
        <w:ind w:left="0" w:right="1076" w:firstLine="0"/>
        <w:jc w:val="center"/>
      </w:pPr>
      <w:r>
        <w:rPr>
          <w:b/>
        </w:rPr>
        <w:t xml:space="preserve"> </w:t>
      </w:r>
    </w:p>
    <w:p w14:paraId="03FD5026" w14:textId="77777777" w:rsidR="0020256A" w:rsidRDefault="00000000">
      <w:pPr>
        <w:spacing w:after="0" w:line="259" w:lineRule="auto"/>
        <w:ind w:left="0" w:right="1076" w:firstLine="0"/>
        <w:jc w:val="center"/>
      </w:pPr>
      <w:r>
        <w:rPr>
          <w:b/>
        </w:rPr>
        <w:t xml:space="preserve"> </w:t>
      </w:r>
    </w:p>
    <w:p w14:paraId="6231C629" w14:textId="23391C2A" w:rsidR="0020256A" w:rsidRDefault="00000000" w:rsidP="00441421">
      <w:pPr>
        <w:spacing w:after="0" w:line="259" w:lineRule="auto"/>
        <w:ind w:left="0" w:right="1076" w:firstLine="0"/>
        <w:jc w:val="center"/>
      </w:pPr>
      <w:r>
        <w:rPr>
          <w:b/>
        </w:rPr>
        <w:t xml:space="preserve">  </w:t>
      </w:r>
    </w:p>
    <w:p w14:paraId="2A8BEE02" w14:textId="77777777" w:rsidR="0020256A" w:rsidRDefault="00000000">
      <w:pPr>
        <w:spacing w:after="0" w:line="259" w:lineRule="auto"/>
        <w:ind w:left="0" w:right="1076" w:firstLine="0"/>
        <w:jc w:val="center"/>
      </w:pPr>
      <w:r>
        <w:rPr>
          <w:b/>
        </w:rPr>
        <w:lastRenderedPageBreak/>
        <w:t xml:space="preserve"> </w:t>
      </w:r>
    </w:p>
    <w:p w14:paraId="553697C5" w14:textId="77777777" w:rsidR="0020256A" w:rsidRDefault="00000000">
      <w:pPr>
        <w:spacing w:after="8" w:line="259" w:lineRule="auto"/>
        <w:ind w:left="0" w:right="1076" w:firstLine="0"/>
        <w:jc w:val="center"/>
      </w:pPr>
      <w:r>
        <w:rPr>
          <w:b/>
        </w:rPr>
        <w:t xml:space="preserve"> </w:t>
      </w:r>
    </w:p>
    <w:p w14:paraId="2A6940A0" w14:textId="77777777" w:rsidR="0020256A" w:rsidRDefault="00000000">
      <w:pPr>
        <w:spacing w:after="0" w:line="259" w:lineRule="auto"/>
        <w:ind w:left="0" w:right="1135" w:firstLine="0"/>
        <w:jc w:val="center"/>
      </w:pPr>
      <w:r>
        <w:rPr>
          <w:b/>
        </w:rPr>
        <w:t xml:space="preserve">SPECYFIKACJA WARUNKÓW ZAMÓWIENIA </w:t>
      </w:r>
    </w:p>
    <w:p w14:paraId="22E10EB9" w14:textId="77777777" w:rsidR="0020256A" w:rsidRDefault="00000000">
      <w:pPr>
        <w:spacing w:after="17" w:line="259" w:lineRule="auto"/>
        <w:ind w:left="0" w:right="0" w:firstLine="0"/>
        <w:jc w:val="left"/>
      </w:pPr>
      <w:r>
        <w:rPr>
          <w:sz w:val="20"/>
        </w:rPr>
        <w:t xml:space="preserve"> </w:t>
      </w:r>
    </w:p>
    <w:p w14:paraId="2EFE8575" w14:textId="77777777" w:rsidR="0020256A" w:rsidRDefault="00000000">
      <w:pPr>
        <w:spacing w:after="0" w:line="259" w:lineRule="auto"/>
        <w:ind w:left="0" w:right="0" w:firstLine="0"/>
        <w:jc w:val="left"/>
      </w:pPr>
      <w:r>
        <w:t xml:space="preserve"> </w:t>
      </w:r>
    </w:p>
    <w:p w14:paraId="7552A075" w14:textId="77777777" w:rsidR="0020256A" w:rsidRDefault="00000000">
      <w:pPr>
        <w:numPr>
          <w:ilvl w:val="0"/>
          <w:numId w:val="1"/>
        </w:numPr>
        <w:spacing w:after="21" w:line="257" w:lineRule="auto"/>
        <w:ind w:right="1121" w:hanging="720"/>
      </w:pPr>
      <w:r>
        <w:rPr>
          <w:b/>
          <w:u w:val="single" w:color="000000"/>
        </w:rPr>
        <w:t>Tryb zamówienia - podstawa prawna:</w:t>
      </w:r>
      <w:r>
        <w:rPr>
          <w:b/>
        </w:rPr>
        <w:t xml:space="preserve"> </w:t>
      </w:r>
    </w:p>
    <w:p w14:paraId="7DE2A93A" w14:textId="77777777" w:rsidR="0020256A" w:rsidRDefault="00000000">
      <w:pPr>
        <w:spacing w:after="0" w:line="259" w:lineRule="auto"/>
        <w:ind w:left="360" w:right="0" w:firstLine="0"/>
        <w:jc w:val="left"/>
      </w:pPr>
      <w:r>
        <w:t xml:space="preserve"> </w:t>
      </w:r>
    </w:p>
    <w:p w14:paraId="7B8318AB" w14:textId="2F2F7C91" w:rsidR="0020256A" w:rsidRDefault="00000000">
      <w:pPr>
        <w:spacing w:after="4"/>
        <w:ind w:left="268" w:right="1125" w:hanging="283"/>
      </w:pPr>
      <w:r>
        <w:t xml:space="preserve">1.Postępowanie o udzielenie zamówienia prowadzone jest w trybie podstawowym bez negocjacji na podstawie art. 275 ust. 1 ustawy z dnia 11 września 2019 r. Prawo zamówień publicznych  </w:t>
      </w:r>
      <w:r w:rsidR="001667DD" w:rsidRPr="001667DD">
        <w:t>Dz.U. z 2024.1320</w:t>
      </w:r>
      <w:r>
        <w:t xml:space="preserve">) zwanej dalej „ustawą Pzp”. </w:t>
      </w:r>
    </w:p>
    <w:p w14:paraId="6F564909" w14:textId="77777777" w:rsidR="0020256A" w:rsidRDefault="00000000">
      <w:pPr>
        <w:spacing w:after="17"/>
        <w:ind w:left="268" w:right="1125" w:hanging="283"/>
      </w:pPr>
      <w:r>
        <w:t xml:space="preserve">2.Szacunkowa wartość przedmiotowego zamówienia nie przekracza progów unijnych o jakich mowa w art. 3 ustawy Pzp. </w:t>
      </w:r>
    </w:p>
    <w:p w14:paraId="5C3CD448" w14:textId="77777777" w:rsidR="0020256A" w:rsidRDefault="00000000">
      <w:pPr>
        <w:spacing w:after="0"/>
        <w:ind w:left="268" w:right="1125" w:hanging="283"/>
      </w:pPr>
      <w:r>
        <w:t xml:space="preserve">3.W postępowaniu mają zastosowanie przepisy ustawy Pzp oraz aktów wykonawczych wydanych na jej podstawie. W zakresie nieuregulowanym przez ww. akty prawne stosuje się przepisy ustawy z dnia 23 kwietnia 1964 r. - Kodeks cywilny (Dz. U. z 2020 r. poz. 1740 ze zm.). </w:t>
      </w:r>
    </w:p>
    <w:p w14:paraId="24A8AB4B" w14:textId="77777777" w:rsidR="0020256A" w:rsidRDefault="00000000">
      <w:pPr>
        <w:spacing w:after="25" w:line="259" w:lineRule="auto"/>
        <w:ind w:left="0" w:right="0" w:firstLine="0"/>
        <w:jc w:val="left"/>
      </w:pPr>
      <w:r>
        <w:t xml:space="preserve"> </w:t>
      </w:r>
    </w:p>
    <w:p w14:paraId="75C02D9E" w14:textId="77777777" w:rsidR="0020256A" w:rsidRDefault="00000000">
      <w:pPr>
        <w:numPr>
          <w:ilvl w:val="0"/>
          <w:numId w:val="1"/>
        </w:numPr>
        <w:spacing w:after="5" w:line="270" w:lineRule="auto"/>
        <w:ind w:right="1121" w:hanging="720"/>
      </w:pPr>
      <w:r>
        <w:rPr>
          <w:b/>
        </w:rPr>
        <w:t xml:space="preserve">Nazwa i adres Zamawiającego  </w:t>
      </w:r>
    </w:p>
    <w:p w14:paraId="68A2EA47" w14:textId="77777777" w:rsidR="0020256A" w:rsidRDefault="00000000">
      <w:pPr>
        <w:spacing w:after="20" w:line="259" w:lineRule="auto"/>
        <w:ind w:left="0" w:right="0" w:firstLine="0"/>
        <w:jc w:val="left"/>
      </w:pPr>
      <w:r>
        <w:rPr>
          <w:b/>
        </w:rPr>
        <w:t xml:space="preserve"> </w:t>
      </w:r>
    </w:p>
    <w:p w14:paraId="4D028494" w14:textId="77777777" w:rsidR="0020256A" w:rsidRDefault="00000000">
      <w:pPr>
        <w:spacing w:after="0"/>
        <w:ind w:left="-5" w:right="1125"/>
      </w:pPr>
      <w:r>
        <w:t xml:space="preserve">    Brzeskie Zakłady Komunalne sp. z o. o.  </w:t>
      </w:r>
    </w:p>
    <w:p w14:paraId="74A4F2FC" w14:textId="77777777" w:rsidR="0020256A" w:rsidRDefault="00000000">
      <w:pPr>
        <w:spacing w:after="0"/>
        <w:ind w:left="-5" w:right="1125"/>
      </w:pPr>
      <w:r>
        <w:t xml:space="preserve">    32-800 Brzesko, ul. Słowackiego 1 </w:t>
      </w:r>
    </w:p>
    <w:p w14:paraId="770AA9DA" w14:textId="77777777" w:rsidR="0020256A" w:rsidRDefault="00000000">
      <w:pPr>
        <w:spacing w:after="0"/>
        <w:ind w:left="-5" w:right="1125"/>
      </w:pPr>
      <w:r>
        <w:t xml:space="preserve">    NIP 869-000-31-89                                                 </w:t>
      </w:r>
    </w:p>
    <w:p w14:paraId="6F22F738" w14:textId="77777777" w:rsidR="0020256A" w:rsidRDefault="00000000">
      <w:pPr>
        <w:spacing w:after="0"/>
        <w:ind w:left="-5" w:right="1125"/>
      </w:pPr>
      <w:r>
        <w:t xml:space="preserve">    Regon 850035387 </w:t>
      </w:r>
    </w:p>
    <w:p w14:paraId="2B731642" w14:textId="77777777" w:rsidR="0020256A" w:rsidRDefault="00000000">
      <w:pPr>
        <w:spacing w:after="0"/>
        <w:ind w:left="-5" w:right="1125"/>
      </w:pPr>
      <w:r>
        <w:t xml:space="preserve">    tel.0146630563  fax. 0146630921 </w:t>
      </w:r>
    </w:p>
    <w:p w14:paraId="79299FA4" w14:textId="77777777" w:rsidR="0020256A" w:rsidRDefault="00000000">
      <w:pPr>
        <w:spacing w:after="0"/>
        <w:ind w:left="-5" w:right="1125"/>
      </w:pPr>
      <w:r>
        <w:t xml:space="preserve">    godziny pracy: od poniedziałku do piątku: 7</w:t>
      </w:r>
      <w:r>
        <w:rPr>
          <w:u w:val="single" w:color="000000"/>
          <w:vertAlign w:val="superscript"/>
        </w:rPr>
        <w:t>00</w:t>
      </w:r>
      <w:r>
        <w:t xml:space="preserve"> – 15</w:t>
      </w:r>
      <w:r>
        <w:rPr>
          <w:u w:val="single" w:color="000000"/>
          <w:vertAlign w:val="superscript"/>
        </w:rPr>
        <w:t xml:space="preserve">00 </w:t>
      </w:r>
      <w:r>
        <w:t xml:space="preserve">  </w:t>
      </w:r>
    </w:p>
    <w:p w14:paraId="4CDE4339" w14:textId="77777777" w:rsidR="0020256A" w:rsidRDefault="00000000">
      <w:pPr>
        <w:spacing w:after="17" w:line="259" w:lineRule="auto"/>
        <w:ind w:left="0" w:right="0" w:firstLine="0"/>
        <w:jc w:val="left"/>
      </w:pPr>
      <w:r>
        <w:rPr>
          <w:sz w:val="20"/>
        </w:rPr>
        <w:t xml:space="preserve"> </w:t>
      </w:r>
    </w:p>
    <w:p w14:paraId="05C5CA3C" w14:textId="77777777" w:rsidR="0020256A" w:rsidRDefault="00000000">
      <w:pPr>
        <w:spacing w:after="13"/>
        <w:ind w:left="-5" w:right="2177"/>
      </w:pPr>
      <w:r>
        <w:t xml:space="preserve">Adresy poczty elektronicznej, adresy strony internetowej:     </w:t>
      </w:r>
      <w:hyperlink r:id="rId7">
        <w:r w:rsidR="0020256A">
          <w:t>http://BIP.maloposka.pl/bzk</w:t>
        </w:r>
      </w:hyperlink>
      <w:hyperlink r:id="rId8">
        <w:r w:rsidR="0020256A">
          <w:t xml:space="preserve"> </w:t>
        </w:r>
      </w:hyperlink>
      <w:r>
        <w:t xml:space="preserve"> </w:t>
      </w:r>
    </w:p>
    <w:p w14:paraId="0FEC2230" w14:textId="77777777" w:rsidR="0020256A" w:rsidRDefault="00000000">
      <w:pPr>
        <w:spacing w:after="5" w:line="270" w:lineRule="auto"/>
        <w:ind w:left="-5" w:right="1124"/>
      </w:pPr>
      <w:r>
        <w:rPr>
          <w:b/>
        </w:rPr>
        <w:t xml:space="preserve">Adres strony internetowej prowadzonego postępowania, na której udostępniane będą zmiany i wyjaśnienia treści SWZ oraz inne dokumenty zamówienia bezpośrednio związane z postępowaniem o udzielenie zamówienia: https://ezamowienia.gov.pl </w:t>
      </w:r>
      <w:r>
        <w:t xml:space="preserve">    </w:t>
      </w:r>
      <w:r>
        <w:rPr>
          <w:color w:val="0000FF"/>
          <w:u w:val="single" w:color="0000FF"/>
        </w:rPr>
        <w:t>zarzad@bzk.com.pl</w:t>
      </w:r>
      <w:r>
        <w:t xml:space="preserve"> ( do korespondencji napływającej do Zamawiającego) </w:t>
      </w:r>
    </w:p>
    <w:p w14:paraId="70E83C5D" w14:textId="77777777" w:rsidR="0020256A" w:rsidRDefault="00000000">
      <w:pPr>
        <w:spacing w:after="24" w:line="259" w:lineRule="auto"/>
        <w:ind w:left="0" w:right="0" w:firstLine="0"/>
        <w:jc w:val="left"/>
      </w:pPr>
      <w:r>
        <w:t xml:space="preserve">     </w:t>
      </w:r>
    </w:p>
    <w:p w14:paraId="1860AD14" w14:textId="77777777" w:rsidR="0020256A" w:rsidRDefault="00000000">
      <w:pPr>
        <w:spacing w:after="21" w:line="257" w:lineRule="auto"/>
        <w:ind w:left="-5" w:right="1117"/>
      </w:pPr>
      <w:r>
        <w:rPr>
          <w:b/>
          <w:u w:val="single" w:color="000000"/>
        </w:rPr>
        <w:t xml:space="preserve"> Informacje ogólne:</w:t>
      </w:r>
      <w:r>
        <w:rPr>
          <w:b/>
        </w:rPr>
        <w:t xml:space="preserve"> </w:t>
      </w:r>
    </w:p>
    <w:p w14:paraId="4FDCA451" w14:textId="77777777" w:rsidR="0020256A" w:rsidRDefault="00000000">
      <w:pPr>
        <w:spacing w:after="0"/>
        <w:ind w:left="-5" w:right="1125"/>
      </w:pPr>
      <w:r>
        <w:t xml:space="preserve">Komunikacja w postępowaniu, z wyłączeniem składania ofert , odbywa się drogą elektroniczną za pośrednictwem portalu eZamówienia -poprzez stronę internetową postępowania </w:t>
      </w:r>
      <w:hyperlink r:id="rId9">
        <w:r w:rsidR="0020256A">
          <w:rPr>
            <w:color w:val="0000FF"/>
            <w:u w:val="single" w:color="0000FF"/>
          </w:rPr>
          <w:t>https://ezamowienia.gov.pl/</w:t>
        </w:r>
      </w:hyperlink>
      <w:hyperlink r:id="rId10">
        <w:r w:rsidR="0020256A">
          <w:t xml:space="preserve"> </w:t>
        </w:r>
      </w:hyperlink>
      <w:r>
        <w:t xml:space="preserve">zakładka „Formularze" lub poczty elektronicznej </w:t>
      </w:r>
      <w:r>
        <w:rPr>
          <w:color w:val="0000FF"/>
          <w:u w:val="single" w:color="0000FF"/>
        </w:rPr>
        <w:t>zarzad@bzk.com.pl</w:t>
      </w:r>
      <w:r>
        <w:t xml:space="preserve"> </w:t>
      </w:r>
    </w:p>
    <w:p w14:paraId="5E989F46" w14:textId="77777777" w:rsidR="0020256A" w:rsidRDefault="00000000">
      <w:pPr>
        <w:numPr>
          <w:ilvl w:val="0"/>
          <w:numId w:val="2"/>
        </w:numPr>
        <w:spacing w:after="0"/>
        <w:ind w:right="1125" w:hanging="408"/>
      </w:pPr>
      <w:r>
        <w:t xml:space="preserve">Korzystanie z Platformy e-Zamówienia jest bezpłatne. </w:t>
      </w:r>
    </w:p>
    <w:p w14:paraId="20233731" w14:textId="77777777" w:rsidR="0020256A" w:rsidRDefault="00000000">
      <w:pPr>
        <w:numPr>
          <w:ilvl w:val="0"/>
          <w:numId w:val="2"/>
        </w:numPr>
        <w:spacing w:after="0"/>
        <w:ind w:right="1125" w:hanging="408"/>
      </w:pPr>
      <w:r>
        <w:t xml:space="preserve">Zamawiający wyznacza następujące osoby do kontaktu z Wykonawcami: </w:t>
      </w:r>
    </w:p>
    <w:p w14:paraId="020928D3" w14:textId="77777777" w:rsidR="0020256A" w:rsidRDefault="00000000">
      <w:pPr>
        <w:spacing w:after="15"/>
        <w:ind w:left="730" w:right="1125"/>
      </w:pPr>
      <w:r>
        <w:t xml:space="preserve">Izabela Ledzińska, e-mail: izabela.ledzinska@bzk.com.pl </w:t>
      </w:r>
    </w:p>
    <w:p w14:paraId="346FC7D9" w14:textId="77777777" w:rsidR="0020256A" w:rsidRDefault="00000000">
      <w:pPr>
        <w:numPr>
          <w:ilvl w:val="0"/>
          <w:numId w:val="2"/>
        </w:numPr>
        <w:spacing w:after="14"/>
        <w:ind w:right="1125" w:hanging="408"/>
      </w:pPr>
      <w:r>
        <w:t xml:space="preserve">Postępowanie można wyszukać również ze strony głównej Platformy e- </w:t>
      </w:r>
    </w:p>
    <w:p w14:paraId="3F529538" w14:textId="5E3CAB56" w:rsidR="0020256A" w:rsidRDefault="00000000">
      <w:pPr>
        <w:spacing w:after="4"/>
        <w:ind w:left="730" w:right="1125"/>
      </w:pPr>
      <w:r>
        <w:t xml:space="preserve">Zamówienia (przycisk Przeglądaj postępowania / konkursy").Identyfikator (ID) postępowania na Platformie eZamówienia </w:t>
      </w:r>
      <w:r w:rsidR="00A7204C" w:rsidRPr="00A7204C">
        <w:t>ocds-148610-0e1b5671-ae20-481a-acc6-2115e2b2c450</w:t>
      </w:r>
      <w:r w:rsidR="00A7204C">
        <w:t xml:space="preserve"> </w:t>
      </w:r>
      <w:r>
        <w:t xml:space="preserve">Zamawiający zgodnie z art. 61 ust.1 PZP informuje, że w toku postępowania o udzielenie zamówienia komunikacja w tym składanie ofert, wymiana informacji oraz przekazywanie dokumentów lub oświadczeń między Zamawiającym a Wykonawcą, z uwzględnieniem wyjątków określonych w ustawie, odbywa się wyłącznie przy użyciu środków komunikacji elektronicznej. </w:t>
      </w:r>
    </w:p>
    <w:p w14:paraId="5E335777" w14:textId="77777777" w:rsidR="0020256A" w:rsidRDefault="00000000">
      <w:pPr>
        <w:spacing w:after="0" w:line="259" w:lineRule="auto"/>
        <w:ind w:left="720" w:right="0" w:firstLine="0"/>
        <w:jc w:val="left"/>
      </w:pPr>
      <w:r>
        <w:lastRenderedPageBreak/>
        <w:t xml:space="preserve"> </w:t>
      </w:r>
    </w:p>
    <w:p w14:paraId="72AF4D10" w14:textId="77777777" w:rsidR="0020256A" w:rsidRDefault="00000000">
      <w:pPr>
        <w:tabs>
          <w:tab w:val="center" w:pos="530"/>
          <w:tab w:val="center" w:pos="2250"/>
        </w:tabs>
        <w:spacing w:after="5" w:line="270" w:lineRule="auto"/>
        <w:ind w:left="0" w:right="0" w:firstLine="0"/>
        <w:jc w:val="left"/>
      </w:pPr>
      <w:r>
        <w:rPr>
          <w:rFonts w:ascii="Calibri" w:eastAsia="Calibri" w:hAnsi="Calibri" w:cs="Calibri"/>
          <w:sz w:val="22"/>
        </w:rPr>
        <w:tab/>
      </w:r>
      <w:r>
        <w:rPr>
          <w:b/>
        </w:rPr>
        <w:t>III.</w:t>
      </w:r>
      <w:r>
        <w:rPr>
          <w:rFonts w:ascii="Arial" w:eastAsia="Arial" w:hAnsi="Arial" w:cs="Arial"/>
          <w:b/>
        </w:rPr>
        <w:t xml:space="preserve"> </w:t>
      </w:r>
      <w:r>
        <w:rPr>
          <w:rFonts w:ascii="Arial" w:eastAsia="Arial" w:hAnsi="Arial" w:cs="Arial"/>
          <w:b/>
        </w:rPr>
        <w:tab/>
      </w:r>
      <w:r>
        <w:rPr>
          <w:b/>
        </w:rPr>
        <w:t xml:space="preserve">Przedmiot zamówienia </w:t>
      </w:r>
    </w:p>
    <w:p w14:paraId="4A2C610A" w14:textId="77777777" w:rsidR="0020256A" w:rsidRDefault="00000000">
      <w:pPr>
        <w:spacing w:after="15" w:line="259" w:lineRule="auto"/>
        <w:ind w:left="360" w:right="0" w:firstLine="0"/>
        <w:jc w:val="left"/>
      </w:pPr>
      <w:r>
        <w:rPr>
          <w:b/>
        </w:rPr>
        <w:t xml:space="preserve"> </w:t>
      </w:r>
    </w:p>
    <w:p w14:paraId="23938AC9" w14:textId="77777777" w:rsidR="0020256A" w:rsidRDefault="00000000">
      <w:pPr>
        <w:spacing w:after="0"/>
        <w:ind w:left="-5" w:right="1125"/>
      </w:pPr>
      <w:r>
        <w:t xml:space="preserve">1.Nazwa nadana zamówieniu przez Zamawiającego:  </w:t>
      </w:r>
    </w:p>
    <w:p w14:paraId="6E4005CD" w14:textId="77777777" w:rsidR="0020256A" w:rsidRDefault="00000000">
      <w:pPr>
        <w:spacing w:after="0" w:line="259" w:lineRule="auto"/>
        <w:ind w:left="0" w:right="0" w:firstLine="0"/>
        <w:jc w:val="left"/>
      </w:pPr>
      <w:r>
        <w:rPr>
          <w:b/>
        </w:rPr>
        <w:t xml:space="preserve"> </w:t>
      </w:r>
    </w:p>
    <w:p w14:paraId="292B7FF0" w14:textId="43A8306E" w:rsidR="0020256A" w:rsidRDefault="00000000">
      <w:pPr>
        <w:spacing w:after="5" w:line="270" w:lineRule="auto"/>
        <w:ind w:left="-5" w:right="1124"/>
      </w:pPr>
      <w:r>
        <w:rPr>
          <w:b/>
        </w:rPr>
        <w:t>Zagospodarowanie odpadów komunalnych od właścicieli nieruchomości niezamieszkałych z terenu Gminy Brzesko w 202</w:t>
      </w:r>
      <w:r w:rsidR="001667DD">
        <w:rPr>
          <w:b/>
        </w:rPr>
        <w:t>6</w:t>
      </w:r>
      <w:r>
        <w:rPr>
          <w:b/>
        </w:rPr>
        <w:t xml:space="preserve"> roku </w:t>
      </w:r>
    </w:p>
    <w:p w14:paraId="04D7D469" w14:textId="77777777" w:rsidR="0020256A" w:rsidRDefault="00000000">
      <w:pPr>
        <w:spacing w:after="19" w:line="259" w:lineRule="auto"/>
        <w:ind w:left="0" w:right="0" w:firstLine="0"/>
        <w:jc w:val="left"/>
      </w:pPr>
      <w:r>
        <w:t xml:space="preserve"> </w:t>
      </w:r>
    </w:p>
    <w:p w14:paraId="66FC78CA" w14:textId="77777777" w:rsidR="0020256A" w:rsidRDefault="00000000">
      <w:pPr>
        <w:spacing w:after="5"/>
        <w:ind w:left="-5" w:right="1125"/>
      </w:pPr>
      <w:r>
        <w:t xml:space="preserve">2. Rodzaj zamówienia: usługi </w:t>
      </w:r>
    </w:p>
    <w:p w14:paraId="16F9F3B7" w14:textId="79A57922" w:rsidR="00441421" w:rsidRPr="00E35D4C" w:rsidRDefault="00000000" w:rsidP="00441421">
      <w:pPr>
        <w:spacing w:after="9"/>
        <w:ind w:left="-5" w:right="1125"/>
        <w:rPr>
          <w:b/>
          <w:bCs/>
        </w:rPr>
      </w:pPr>
      <w:r>
        <w:t>Przedmiotem zamówienia jest usługa zagospodarowania odpadów komunalnych od właścicieli nieruchomości niezamieszkałych z terenu Gminy Brzesko. Transport niesegregowanych odpadów komunalnych do Instalacji będzie odbywał się z Bazy Brzeskich Zakładów Komunalnych Sp.  z .o.o. znajdującej się w Brzesku przy ul. Przemysłowej 11 przez Zamawiającego. Powyższa usługa wykonana będzie przy użyciu pojazdów Zamawiającego</w:t>
      </w:r>
      <w:r w:rsidR="00E35D4C">
        <w:t xml:space="preserve">. </w:t>
      </w:r>
      <w:r w:rsidR="00E35D4C" w:rsidRPr="00E35D4C">
        <w:rPr>
          <w:b/>
          <w:bCs/>
        </w:rPr>
        <w:t xml:space="preserve">Lokalizacja Instalacji maksymalnie </w:t>
      </w:r>
      <w:r w:rsidR="00C04528">
        <w:rPr>
          <w:b/>
          <w:bCs/>
        </w:rPr>
        <w:t>7</w:t>
      </w:r>
      <w:r w:rsidR="00E35D4C" w:rsidRPr="00E35D4C">
        <w:rPr>
          <w:b/>
          <w:bCs/>
        </w:rPr>
        <w:t>0 km od Bazy Brzeskich Zakładów Komuna</w:t>
      </w:r>
      <w:r w:rsidR="00B86881">
        <w:rPr>
          <w:b/>
          <w:bCs/>
        </w:rPr>
        <w:t>l</w:t>
      </w:r>
      <w:r w:rsidR="00E35D4C" w:rsidRPr="00E35D4C">
        <w:rPr>
          <w:b/>
          <w:bCs/>
        </w:rPr>
        <w:t>nych.</w:t>
      </w:r>
    </w:p>
    <w:p w14:paraId="2B03422C" w14:textId="01578E47" w:rsidR="0020256A" w:rsidRDefault="00000000" w:rsidP="00441421">
      <w:pPr>
        <w:spacing w:after="9"/>
        <w:ind w:left="-5" w:right="1125"/>
      </w:pPr>
      <w:r>
        <w:t xml:space="preserve"> Szczegółowy opis przedmiotu zamówienia zawiera </w:t>
      </w:r>
      <w:r>
        <w:rPr>
          <w:b/>
        </w:rPr>
        <w:t xml:space="preserve">załącznik nr 7 do SWZ. </w:t>
      </w:r>
    </w:p>
    <w:p w14:paraId="370E53D9" w14:textId="77777777" w:rsidR="0020256A" w:rsidRDefault="00000000">
      <w:pPr>
        <w:spacing w:after="23" w:line="259" w:lineRule="auto"/>
        <w:ind w:left="0" w:right="0" w:firstLine="0"/>
        <w:jc w:val="left"/>
      </w:pPr>
      <w:r>
        <w:t xml:space="preserve"> </w:t>
      </w:r>
    </w:p>
    <w:p w14:paraId="3BB378B6" w14:textId="77777777" w:rsidR="0020256A" w:rsidRDefault="00000000">
      <w:pPr>
        <w:spacing w:after="16" w:line="259" w:lineRule="auto"/>
        <w:ind w:left="-5" w:right="1116"/>
      </w:pPr>
      <w:r>
        <w:rPr>
          <w:u w:val="single" w:color="000000"/>
        </w:rPr>
        <w:t xml:space="preserve">Główny przedmiot zamówienia wg. Wspólnego Słownika Zamówień (CPV): </w:t>
      </w:r>
      <w:r>
        <w:t xml:space="preserve"> </w:t>
      </w:r>
    </w:p>
    <w:p w14:paraId="6F2A9F87" w14:textId="77777777" w:rsidR="0020256A" w:rsidRDefault="00000000">
      <w:pPr>
        <w:spacing w:after="10" w:line="259" w:lineRule="auto"/>
        <w:ind w:left="0" w:right="0" w:firstLine="0"/>
        <w:jc w:val="left"/>
      </w:pPr>
      <w:r>
        <w:t xml:space="preserve">        </w:t>
      </w:r>
    </w:p>
    <w:p w14:paraId="5136EDD6" w14:textId="77777777" w:rsidR="0020256A" w:rsidRDefault="00000000">
      <w:pPr>
        <w:spacing w:after="95"/>
        <w:ind w:left="1090" w:right="1125"/>
      </w:pPr>
      <w:r>
        <w:t xml:space="preserve">9050000-2-Usługi związane z odpadami </w:t>
      </w:r>
    </w:p>
    <w:p w14:paraId="434F04E2" w14:textId="77777777" w:rsidR="0020256A" w:rsidRDefault="00000000">
      <w:pPr>
        <w:spacing w:after="117"/>
        <w:ind w:left="1090" w:right="1125"/>
      </w:pPr>
      <w:r>
        <w:t xml:space="preserve">90533000-2- Usługi gospodarki odpadami </w:t>
      </w:r>
    </w:p>
    <w:p w14:paraId="497B1948" w14:textId="77777777" w:rsidR="0020256A" w:rsidRDefault="00000000">
      <w:pPr>
        <w:spacing w:after="87"/>
        <w:ind w:left="1090" w:right="1125"/>
      </w:pPr>
      <w:r>
        <w:t xml:space="preserve">90514000-3 –Usługi recyklingu odpadów </w:t>
      </w:r>
    </w:p>
    <w:p w14:paraId="1285CE6E" w14:textId="77777777" w:rsidR="0020256A" w:rsidRDefault="00000000">
      <w:pPr>
        <w:spacing w:after="0" w:line="259" w:lineRule="auto"/>
        <w:ind w:left="0" w:right="0" w:firstLine="0"/>
        <w:jc w:val="left"/>
      </w:pPr>
      <w:r>
        <w:t xml:space="preserve"> </w:t>
      </w:r>
    </w:p>
    <w:p w14:paraId="324CFB53" w14:textId="77777777" w:rsidR="0020256A" w:rsidRDefault="00000000">
      <w:pPr>
        <w:tabs>
          <w:tab w:val="center" w:pos="523"/>
          <w:tab w:val="center" w:pos="2243"/>
        </w:tabs>
        <w:spacing w:after="5" w:line="270" w:lineRule="auto"/>
        <w:ind w:left="0" w:right="0" w:firstLine="0"/>
        <w:jc w:val="left"/>
      </w:pPr>
      <w:r>
        <w:rPr>
          <w:rFonts w:ascii="Calibri" w:eastAsia="Calibri" w:hAnsi="Calibri" w:cs="Calibri"/>
          <w:sz w:val="22"/>
        </w:rPr>
        <w:tab/>
      </w:r>
      <w:r>
        <w:rPr>
          <w:b/>
        </w:rPr>
        <w:t>IV.</w:t>
      </w:r>
      <w:r>
        <w:rPr>
          <w:rFonts w:ascii="Arial" w:eastAsia="Arial" w:hAnsi="Arial" w:cs="Arial"/>
          <w:b/>
        </w:rPr>
        <w:t xml:space="preserve"> </w:t>
      </w:r>
      <w:r>
        <w:rPr>
          <w:rFonts w:ascii="Arial" w:eastAsia="Arial" w:hAnsi="Arial" w:cs="Arial"/>
          <w:b/>
        </w:rPr>
        <w:tab/>
      </w:r>
      <w:r>
        <w:rPr>
          <w:b/>
        </w:rPr>
        <w:t xml:space="preserve">Informacje dodatkowe </w:t>
      </w:r>
    </w:p>
    <w:p w14:paraId="4E525CD1" w14:textId="77777777" w:rsidR="0020256A" w:rsidRDefault="00000000">
      <w:pPr>
        <w:spacing w:after="10" w:line="259" w:lineRule="auto"/>
        <w:ind w:left="360" w:right="0" w:firstLine="0"/>
        <w:jc w:val="left"/>
      </w:pPr>
      <w:r>
        <w:rPr>
          <w:b/>
        </w:rPr>
        <w:t xml:space="preserve"> </w:t>
      </w:r>
    </w:p>
    <w:p w14:paraId="48BFAA92" w14:textId="77777777" w:rsidR="0020256A" w:rsidRDefault="00000000">
      <w:pPr>
        <w:numPr>
          <w:ilvl w:val="0"/>
          <w:numId w:val="3"/>
        </w:numPr>
        <w:ind w:right="1125" w:hanging="283"/>
      </w:pPr>
      <w:r>
        <w:t xml:space="preserve">Zamawiający nie dopuszcza składania ofert częściowych oraz wariantowych. </w:t>
      </w:r>
    </w:p>
    <w:p w14:paraId="7BFF8B69" w14:textId="77777777" w:rsidR="0020256A" w:rsidRDefault="00000000">
      <w:pPr>
        <w:numPr>
          <w:ilvl w:val="0"/>
          <w:numId w:val="3"/>
        </w:numPr>
        <w:ind w:right="1125" w:hanging="283"/>
      </w:pPr>
      <w:r>
        <w:t xml:space="preserve">Zamawiający nie przewiduje możliwość udzielenia zamówień uzupełniających w trybie zamówienia z wolnej ręki na zasadach określonych w art. 67 ust.1 pkt. 6 ustawy Prawo zamówień publicznych. </w:t>
      </w:r>
    </w:p>
    <w:p w14:paraId="15943C53" w14:textId="77777777" w:rsidR="0020256A" w:rsidRDefault="00000000">
      <w:pPr>
        <w:numPr>
          <w:ilvl w:val="0"/>
          <w:numId w:val="3"/>
        </w:numPr>
        <w:ind w:right="1125" w:hanging="283"/>
      </w:pPr>
      <w:r>
        <w:t xml:space="preserve">Zamawiający nie przewiduje zawarcia umowy ramowej. </w:t>
      </w:r>
    </w:p>
    <w:p w14:paraId="72DAF552" w14:textId="77777777" w:rsidR="0020256A" w:rsidRDefault="00000000">
      <w:pPr>
        <w:numPr>
          <w:ilvl w:val="0"/>
          <w:numId w:val="3"/>
        </w:numPr>
        <w:ind w:right="1125" w:hanging="283"/>
      </w:pPr>
      <w:r>
        <w:t xml:space="preserve">Zamawiający nie dopuszcza rozliczeń w walutach obcych. Rozliczenia między Zamawiającym a Wykonawcą będą prowadzone w PLN. </w:t>
      </w:r>
    </w:p>
    <w:p w14:paraId="55023B55" w14:textId="77777777" w:rsidR="0020256A" w:rsidRDefault="00000000">
      <w:pPr>
        <w:numPr>
          <w:ilvl w:val="0"/>
          <w:numId w:val="3"/>
        </w:numPr>
        <w:ind w:right="1125" w:hanging="283"/>
      </w:pPr>
      <w:r>
        <w:t xml:space="preserve">Zamawiający nie przewiduje aukcji elektronicznej. </w:t>
      </w:r>
    </w:p>
    <w:p w14:paraId="51AAFF20" w14:textId="77777777" w:rsidR="0020256A" w:rsidRDefault="00000000">
      <w:pPr>
        <w:numPr>
          <w:ilvl w:val="0"/>
          <w:numId w:val="3"/>
        </w:numPr>
        <w:ind w:right="1125" w:hanging="283"/>
      </w:pPr>
      <w:r>
        <w:t xml:space="preserve">Zamawiający nie przewiduje zwrotu kosztów udziału w postępowaniu. Wykonawca poniesie wszelkie koszty związane z przygotowaniem i złożeniem oferty. </w:t>
      </w:r>
    </w:p>
    <w:p w14:paraId="280A40E6" w14:textId="77777777" w:rsidR="0020256A" w:rsidRDefault="00000000">
      <w:pPr>
        <w:spacing w:after="34" w:line="259" w:lineRule="auto"/>
        <w:ind w:left="0" w:right="0" w:firstLine="0"/>
        <w:jc w:val="left"/>
      </w:pPr>
      <w:r>
        <w:rPr>
          <w:sz w:val="20"/>
        </w:rPr>
        <w:t xml:space="preserve"> </w:t>
      </w:r>
    </w:p>
    <w:p w14:paraId="2C687BF7" w14:textId="77777777" w:rsidR="0020256A" w:rsidRDefault="00000000">
      <w:pPr>
        <w:numPr>
          <w:ilvl w:val="0"/>
          <w:numId w:val="4"/>
        </w:numPr>
        <w:spacing w:after="130" w:line="270" w:lineRule="auto"/>
        <w:ind w:right="1120" w:hanging="427"/>
      </w:pPr>
      <w:r>
        <w:rPr>
          <w:b/>
        </w:rPr>
        <w:t xml:space="preserve">Termin wykonania zamówienia: </w:t>
      </w:r>
    </w:p>
    <w:p w14:paraId="3F68865A" w14:textId="77777777" w:rsidR="0020256A" w:rsidRDefault="00000000">
      <w:pPr>
        <w:spacing w:after="95"/>
        <w:ind w:left="-5" w:right="1125"/>
      </w:pPr>
      <w:r>
        <w:t>Zamówienie będzie realizowane przez Wykonawcę w okresie:</w:t>
      </w:r>
      <w:r>
        <w:rPr>
          <w:b/>
        </w:rPr>
        <w:t xml:space="preserve"> </w:t>
      </w:r>
    </w:p>
    <w:p w14:paraId="27F6F972" w14:textId="175CB167" w:rsidR="0020256A" w:rsidRDefault="00000000">
      <w:pPr>
        <w:spacing w:after="103" w:line="270" w:lineRule="auto"/>
        <w:ind w:left="435" w:right="1124"/>
      </w:pPr>
      <w:r>
        <w:rPr>
          <w:b/>
        </w:rPr>
        <w:t xml:space="preserve"> od 2 styczeń 202</w:t>
      </w:r>
      <w:r w:rsidR="001667DD">
        <w:rPr>
          <w:b/>
        </w:rPr>
        <w:t>6</w:t>
      </w:r>
      <w:r>
        <w:rPr>
          <w:b/>
        </w:rPr>
        <w:t xml:space="preserve"> r. do 31  grudnia 202</w:t>
      </w:r>
      <w:r w:rsidR="001667DD">
        <w:rPr>
          <w:b/>
        </w:rPr>
        <w:t>6</w:t>
      </w:r>
      <w:r>
        <w:rPr>
          <w:b/>
        </w:rPr>
        <w:t xml:space="preserve"> r. </w:t>
      </w:r>
    </w:p>
    <w:p w14:paraId="48CC6095" w14:textId="77777777" w:rsidR="0020256A" w:rsidRDefault="00000000">
      <w:pPr>
        <w:spacing w:after="85" w:line="270" w:lineRule="auto"/>
        <w:ind w:left="435" w:right="1124"/>
      </w:pPr>
      <w:r>
        <w:rPr>
          <w:b/>
        </w:rPr>
        <w:t xml:space="preserve">UWAGA! Termin rozpoczęcia świadczenia usługi jest terminem wymaganym i pożądanym przez Zamawiającego, jednakże będzie ostatecznie uzależniony od przebiegu niniejszego postepowania. </w:t>
      </w:r>
    </w:p>
    <w:p w14:paraId="63A2099F" w14:textId="77777777" w:rsidR="0020256A" w:rsidRDefault="00000000">
      <w:pPr>
        <w:spacing w:after="8" w:line="259" w:lineRule="auto"/>
        <w:ind w:left="425" w:right="0" w:firstLine="0"/>
        <w:jc w:val="left"/>
      </w:pPr>
      <w:r>
        <w:rPr>
          <w:b/>
        </w:rPr>
        <w:t xml:space="preserve"> </w:t>
      </w:r>
    </w:p>
    <w:p w14:paraId="5A57FC44" w14:textId="77777777" w:rsidR="0020256A" w:rsidRDefault="00000000">
      <w:pPr>
        <w:numPr>
          <w:ilvl w:val="0"/>
          <w:numId w:val="4"/>
        </w:numPr>
        <w:shd w:val="clear" w:color="auto" w:fill="E6E6E6"/>
        <w:spacing w:after="87" w:line="270" w:lineRule="auto"/>
        <w:ind w:left="412" w:right="1117" w:hanging="427"/>
      </w:pPr>
      <w:r>
        <w:rPr>
          <w:b/>
        </w:rPr>
        <w:t xml:space="preserve">Warunki udziału w postępowaniu: </w:t>
      </w:r>
    </w:p>
    <w:p w14:paraId="7C759EEE" w14:textId="77777777" w:rsidR="0020256A" w:rsidRDefault="00000000">
      <w:pPr>
        <w:spacing w:after="21" w:line="259" w:lineRule="auto"/>
        <w:ind w:left="425" w:right="0" w:firstLine="0"/>
        <w:jc w:val="left"/>
      </w:pPr>
      <w:r>
        <w:rPr>
          <w:b/>
        </w:rPr>
        <w:lastRenderedPageBreak/>
        <w:t xml:space="preserve"> </w:t>
      </w:r>
    </w:p>
    <w:p w14:paraId="475F15AF" w14:textId="77777777" w:rsidR="0020256A" w:rsidRDefault="00000000">
      <w:pPr>
        <w:numPr>
          <w:ilvl w:val="0"/>
          <w:numId w:val="5"/>
        </w:numPr>
        <w:ind w:right="1125" w:hanging="300"/>
      </w:pPr>
      <w:r>
        <w:t xml:space="preserve">O udzielenie zamówienia mogą ubiegać się Wykonawcy, którzy nie podlegają wykluczeniu oraz spełniają określone przez Zamawiającego w niniejszej SWZ warunki udziału w postępowaniu. </w:t>
      </w:r>
    </w:p>
    <w:p w14:paraId="25CFB2EB" w14:textId="77777777" w:rsidR="0020256A" w:rsidRDefault="00000000">
      <w:pPr>
        <w:numPr>
          <w:ilvl w:val="0"/>
          <w:numId w:val="5"/>
        </w:numPr>
        <w:spacing w:after="28"/>
        <w:ind w:right="1125" w:hanging="300"/>
      </w:pPr>
      <w:r>
        <w:t xml:space="preserve">Zamawiający określa następujące warunki udziału w postępowaniu dotyczące: </w:t>
      </w:r>
    </w:p>
    <w:p w14:paraId="2C0F9AC5" w14:textId="77777777" w:rsidR="0020256A" w:rsidRDefault="00000000">
      <w:pPr>
        <w:numPr>
          <w:ilvl w:val="1"/>
          <w:numId w:val="5"/>
        </w:numPr>
        <w:ind w:right="1125" w:hanging="480"/>
      </w:pPr>
      <w:r>
        <w:t xml:space="preserve">Zdolność do występowania w obrocie gospodarczym; </w:t>
      </w:r>
    </w:p>
    <w:p w14:paraId="6DB13049" w14:textId="77777777" w:rsidR="0020256A" w:rsidRDefault="00000000">
      <w:pPr>
        <w:ind w:left="293" w:right="1125"/>
      </w:pPr>
      <w:r>
        <w:t xml:space="preserve">Zamawiający w ramach zamówienia  nie precyzuje w tym zakresie żadnych warunków. </w:t>
      </w:r>
    </w:p>
    <w:p w14:paraId="3524C382" w14:textId="04302B31" w:rsidR="0020256A" w:rsidRDefault="00000000" w:rsidP="00441421">
      <w:pPr>
        <w:numPr>
          <w:ilvl w:val="1"/>
          <w:numId w:val="5"/>
        </w:numPr>
        <w:ind w:right="1125" w:hanging="480"/>
      </w:pPr>
      <w:r>
        <w:t>Uprawnienia do prowadzenia określonej działalności gospodarczej lub zawodowej, o ile wynika to z odrębnych przepisów;</w:t>
      </w:r>
    </w:p>
    <w:p w14:paraId="5E6D2DA3" w14:textId="77777777" w:rsidR="0020256A" w:rsidRDefault="00000000">
      <w:pPr>
        <w:spacing w:after="55" w:line="259" w:lineRule="auto"/>
        <w:ind w:left="720" w:right="0" w:firstLine="0"/>
        <w:jc w:val="left"/>
      </w:pPr>
      <w:r>
        <w:t xml:space="preserve"> </w:t>
      </w:r>
    </w:p>
    <w:p w14:paraId="1D7CB722" w14:textId="77777777" w:rsidR="0020256A" w:rsidRDefault="00000000">
      <w:pPr>
        <w:spacing w:after="8"/>
        <w:ind w:left="437" w:right="1125"/>
      </w:pPr>
      <w:r>
        <w:t xml:space="preserve">Wykonawca spełni warunek jeżeli wykaże że posiada: </w:t>
      </w:r>
    </w:p>
    <w:p w14:paraId="548A62ED" w14:textId="77777777" w:rsidR="0020256A" w:rsidRDefault="00000000">
      <w:pPr>
        <w:spacing w:after="66" w:line="259" w:lineRule="auto"/>
        <w:ind w:left="427" w:right="0" w:firstLine="0"/>
        <w:jc w:val="left"/>
      </w:pPr>
      <w:r>
        <w:t xml:space="preserve"> </w:t>
      </w:r>
    </w:p>
    <w:p w14:paraId="5C01F430" w14:textId="77777777" w:rsidR="0020256A" w:rsidRDefault="00000000">
      <w:pPr>
        <w:numPr>
          <w:ilvl w:val="3"/>
          <w:numId w:val="6"/>
        </w:numPr>
        <w:ind w:right="1125" w:hanging="425"/>
      </w:pPr>
      <w:r>
        <w:t xml:space="preserve">Aktualny wpis do rejestru podmiotów wprowadzających  produkty, produkty w opakowaniach i gospodarujących odpadami (rejestr BDO), zgodnie z wymogami ustawy z dnia 14 grudnia 2012 r. o odpadach (Dz. U. z 2023 r., poz. 1587 z późn.zm..) </w:t>
      </w:r>
    </w:p>
    <w:p w14:paraId="5201CA53" w14:textId="77777777" w:rsidR="0020256A" w:rsidRDefault="00000000">
      <w:pPr>
        <w:numPr>
          <w:ilvl w:val="3"/>
          <w:numId w:val="6"/>
        </w:numPr>
        <w:ind w:right="1125" w:hanging="425"/>
      </w:pPr>
      <w:r>
        <w:t xml:space="preserve">Aktualne zezwolenie na prowadzenie działalności w zakresie zagospodarowania, przetwarzania odpadów wydany przez właściwy organ zgodnie z art. 41 ustawy z dnia 14 grudnia 2021 r. o odpadach z późniejszymi zmianami. </w:t>
      </w:r>
    </w:p>
    <w:p w14:paraId="29BBB9C8" w14:textId="77777777" w:rsidR="0020256A" w:rsidRDefault="00000000">
      <w:pPr>
        <w:numPr>
          <w:ilvl w:val="3"/>
          <w:numId w:val="6"/>
        </w:numPr>
        <w:spacing w:after="0"/>
        <w:ind w:right="1125" w:hanging="425"/>
      </w:pPr>
      <w:r>
        <w:t xml:space="preserve">Aktualny wpis na listę instalacji komunalnych o której mowa w art. 38b ustawy o odpadach ustawy z dnia 14 grudnia 2012 r, o odpadach (Dz. U. z 2023 r., poz. 1587 z późn.zm..) </w:t>
      </w:r>
    </w:p>
    <w:p w14:paraId="21D2E927" w14:textId="77777777" w:rsidR="0020256A" w:rsidRDefault="00000000">
      <w:pPr>
        <w:spacing w:after="55" w:line="259" w:lineRule="auto"/>
        <w:ind w:left="427" w:right="0" w:firstLine="0"/>
        <w:jc w:val="left"/>
      </w:pPr>
      <w:r>
        <w:t xml:space="preserve"> </w:t>
      </w:r>
    </w:p>
    <w:p w14:paraId="33473930" w14:textId="77777777" w:rsidR="0020256A" w:rsidRDefault="00000000">
      <w:pPr>
        <w:spacing w:after="16" w:line="259" w:lineRule="auto"/>
        <w:ind w:left="862" w:right="1116"/>
      </w:pPr>
      <w:r>
        <w:rPr>
          <w:u w:val="single" w:color="000000"/>
        </w:rPr>
        <w:t>Warunek dotyczący uprawnień do prowadzenia określonej działalności gospodarczej</w:t>
      </w:r>
      <w:r>
        <w:t xml:space="preserve"> </w:t>
      </w:r>
      <w:r>
        <w:rPr>
          <w:u w:val="single" w:color="000000"/>
        </w:rPr>
        <w:t>lub zawodowej, jest spełniony, jeżeli co najmniej jeden z wykonawców wspólnie</w:t>
      </w:r>
      <w:r>
        <w:t xml:space="preserve"> </w:t>
      </w:r>
      <w:r>
        <w:rPr>
          <w:u w:val="single" w:color="000000"/>
        </w:rPr>
        <w:t>ubiegających się o udzielenie zamówienia posiada uprawnienia do prowadzenia</w:t>
      </w:r>
      <w:r>
        <w:t xml:space="preserve"> </w:t>
      </w:r>
      <w:r>
        <w:rPr>
          <w:u w:val="single" w:color="000000"/>
        </w:rPr>
        <w:t>określonej działalności gospodarczej lub zawodowej i zrealizuje usługi, do których</w:t>
      </w:r>
      <w:r>
        <w:t xml:space="preserve"> </w:t>
      </w:r>
      <w:r>
        <w:rPr>
          <w:u w:val="single" w:color="000000"/>
        </w:rPr>
        <w:t xml:space="preserve">realizacji te uprawnienia są wymagane. </w:t>
      </w:r>
      <w:r>
        <w:rPr>
          <w:i/>
          <w:u w:val="single" w:color="000000"/>
        </w:rPr>
        <w:t>Zamawiający dopuszcza możliwość skorzystania</w:t>
      </w:r>
      <w:r>
        <w:rPr>
          <w:i/>
        </w:rPr>
        <w:t xml:space="preserve"> </w:t>
      </w:r>
      <w:r>
        <w:rPr>
          <w:i/>
          <w:u w:val="single" w:color="000000"/>
        </w:rPr>
        <w:t>z potencjału technicznego lub wystąpienia w konsorcjum z podmiotem zbierającym</w:t>
      </w:r>
      <w:r>
        <w:rPr>
          <w:i/>
        </w:rPr>
        <w:t xml:space="preserve"> </w:t>
      </w:r>
      <w:r>
        <w:rPr>
          <w:i/>
          <w:u w:val="single" w:color="000000"/>
        </w:rPr>
        <w:t>odpady, posiadającym stosowne umowy na zagospodarowanie odpadów z właściwymi</w:t>
      </w:r>
      <w:r>
        <w:rPr>
          <w:i/>
        </w:rPr>
        <w:t xml:space="preserve"> </w:t>
      </w:r>
      <w:r>
        <w:rPr>
          <w:i/>
          <w:u w:val="single" w:color="000000"/>
        </w:rPr>
        <w:t>instalacjami</w:t>
      </w:r>
      <w:r>
        <w:rPr>
          <w:i/>
        </w:rPr>
        <w:t xml:space="preserve"> </w:t>
      </w:r>
    </w:p>
    <w:p w14:paraId="4E69ACDF" w14:textId="77777777" w:rsidR="0020256A" w:rsidRDefault="00000000">
      <w:pPr>
        <w:spacing w:after="16" w:line="259" w:lineRule="auto"/>
        <w:ind w:left="0" w:right="0" w:firstLine="0"/>
        <w:jc w:val="left"/>
      </w:pPr>
      <w:r>
        <w:t xml:space="preserve"> </w:t>
      </w:r>
    </w:p>
    <w:p w14:paraId="4719B6F6" w14:textId="77777777" w:rsidR="0020256A" w:rsidRDefault="00000000">
      <w:pPr>
        <w:ind w:left="293" w:right="1125"/>
      </w:pPr>
      <w:r>
        <w:t xml:space="preserve">2.3.Sytuacji ekonomicznej lub finansowej  </w:t>
      </w:r>
    </w:p>
    <w:p w14:paraId="408CCDF0" w14:textId="77777777" w:rsidR="0020256A" w:rsidRDefault="00000000">
      <w:pPr>
        <w:ind w:left="293" w:right="1125"/>
      </w:pPr>
      <w:r>
        <w:t xml:space="preserve">Zamawiający w ramach zamówienia  nie precyzuje w tym zakresie żadnych warunków. </w:t>
      </w:r>
    </w:p>
    <w:p w14:paraId="74C55078" w14:textId="77777777" w:rsidR="0020256A" w:rsidRDefault="00000000">
      <w:pPr>
        <w:ind w:left="293" w:right="1721"/>
      </w:pPr>
      <w:r>
        <w:t xml:space="preserve">2.4. Zdolności technicznej lub zawodowej Zamawiający w ramach  zamówienia  nie precyzuje w tym zakresie żadnych warunków. </w:t>
      </w:r>
    </w:p>
    <w:p w14:paraId="50ACF518" w14:textId="77777777" w:rsidR="0020256A" w:rsidRDefault="00000000">
      <w:pPr>
        <w:spacing w:after="19" w:line="259" w:lineRule="auto"/>
        <w:ind w:left="283" w:right="0" w:firstLine="0"/>
        <w:jc w:val="left"/>
      </w:pPr>
      <w:r>
        <w:t xml:space="preserve"> </w:t>
      </w:r>
    </w:p>
    <w:p w14:paraId="164369F8" w14:textId="77777777" w:rsidR="0020256A" w:rsidRDefault="00000000">
      <w:pPr>
        <w:numPr>
          <w:ilvl w:val="0"/>
          <w:numId w:val="5"/>
        </w:numPr>
        <w:spacing w:after="5" w:line="270" w:lineRule="auto"/>
        <w:ind w:right="1125" w:hanging="300"/>
      </w:pPr>
      <w:r>
        <w:rPr>
          <w:b/>
        </w:rPr>
        <w:t xml:space="preserve">Podstawy wykluczenia. </w:t>
      </w:r>
    </w:p>
    <w:p w14:paraId="3345172D" w14:textId="77777777" w:rsidR="0020256A" w:rsidRDefault="00000000">
      <w:pPr>
        <w:numPr>
          <w:ilvl w:val="1"/>
          <w:numId w:val="5"/>
        </w:numPr>
        <w:ind w:right="1125" w:hanging="480"/>
      </w:pPr>
      <w:r>
        <w:t xml:space="preserve">Z postępowania o udzielenie niniejszego zamówienia wyklucza się wykonawców, w stosunku do których zachodzi którakolwiek z okoliczności wskazanych:  </w:t>
      </w:r>
    </w:p>
    <w:p w14:paraId="7C96E925" w14:textId="77777777" w:rsidR="0020256A" w:rsidRDefault="00000000">
      <w:pPr>
        <w:numPr>
          <w:ilvl w:val="2"/>
          <w:numId w:val="5"/>
        </w:numPr>
        <w:spacing w:after="16"/>
        <w:ind w:right="1125" w:hanging="437"/>
      </w:pPr>
      <w:r>
        <w:t xml:space="preserve">w art. 108 ust. 1 ustawy Pzp (obligatoryjne przesłanki wykluczenia)  </w:t>
      </w:r>
    </w:p>
    <w:p w14:paraId="447B1B70" w14:textId="77777777" w:rsidR="0020256A" w:rsidRDefault="00000000">
      <w:pPr>
        <w:numPr>
          <w:ilvl w:val="2"/>
          <w:numId w:val="5"/>
        </w:numPr>
        <w:ind w:right="1125" w:hanging="437"/>
      </w:pPr>
      <w:r>
        <w:t xml:space="preserve">w art. 109 ust. 1 pkt 4 ustawy Pzp (fakultatywne przesłanki wykluczenia)  tj.  </w:t>
      </w:r>
    </w:p>
    <w:p w14:paraId="41D88036" w14:textId="77777777" w:rsidR="0020256A" w:rsidRDefault="00000000">
      <w:pPr>
        <w:spacing w:after="24"/>
        <w:ind w:left="293" w:right="1125"/>
      </w:pPr>
      <w:r>
        <w:t xml:space="preserve">- w stosunku do którego otwarto likwidacje  ogłoszono upadłość, którego aktywami zarządza likwidator lub sąd, zawarł układ z wierzycielami, którego działalność gospodarcza jest </w:t>
      </w:r>
      <w:r>
        <w:lastRenderedPageBreak/>
        <w:t xml:space="preserve">zawieszona albo znajduje się on w innej tego rodzaju sytuacji wynikającej z podobnej procedury przewidzianej w przepisach miejsca wszczęcia tej procedury.  </w:t>
      </w:r>
    </w:p>
    <w:p w14:paraId="29BB805E" w14:textId="77777777" w:rsidR="0020256A" w:rsidRDefault="00000000">
      <w:pPr>
        <w:numPr>
          <w:ilvl w:val="1"/>
          <w:numId w:val="5"/>
        </w:numPr>
        <w:ind w:right="1125" w:hanging="480"/>
      </w:pPr>
      <w:r>
        <w:t xml:space="preserve">Wykonawca, który podlega wykluczeniu na podstawie art. 108 ust. 1 pkt 1,2 i 5 oraz art. 109 ust. 1 pkt 4 może przedstawić dowody na to, że podjęte przez niego środki są wystarczające do wykazania jego rzetelności, w szczególności udowodnić, że:  </w:t>
      </w:r>
    </w:p>
    <w:p w14:paraId="19386D71" w14:textId="77777777" w:rsidR="0020256A" w:rsidRDefault="00000000">
      <w:pPr>
        <w:numPr>
          <w:ilvl w:val="2"/>
          <w:numId w:val="5"/>
        </w:numPr>
        <w:ind w:right="1125" w:hanging="437"/>
      </w:pPr>
      <w:r>
        <w:t xml:space="preserve">naprawił lub zobowiązał się do naprawienia szkody wyrządzonej przestępstwem, wykroczeniem lub swoim nieprawidłowym postępowaniem, w tym poprzez zadośćuczynienie pieniężne. </w:t>
      </w:r>
    </w:p>
    <w:p w14:paraId="24CB52FB" w14:textId="77777777" w:rsidR="0020256A" w:rsidRDefault="00000000">
      <w:pPr>
        <w:numPr>
          <w:ilvl w:val="2"/>
          <w:numId w:val="5"/>
        </w:numPr>
        <w:ind w:right="1125" w:hanging="437"/>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73B333D" w14:textId="77777777" w:rsidR="0020256A" w:rsidRDefault="00000000">
      <w:pPr>
        <w:numPr>
          <w:ilvl w:val="2"/>
          <w:numId w:val="5"/>
        </w:numPr>
        <w:spacing w:after="25"/>
        <w:ind w:right="1125" w:hanging="437"/>
      </w:pPr>
      <w:r>
        <w:t xml:space="preserve">podjął konkretne środki techniczne, organizacyjne i kadrowe, odpowiednie dla zapobiegania dalszym przestępstwom, wykroczeniom lub nieprawidłowemu postępowaniu, w szczególności  </w:t>
      </w:r>
    </w:p>
    <w:p w14:paraId="25296CA6" w14:textId="77777777" w:rsidR="0020256A" w:rsidRDefault="00000000">
      <w:pPr>
        <w:numPr>
          <w:ilvl w:val="3"/>
          <w:numId w:val="5"/>
        </w:numPr>
        <w:ind w:right="1125" w:hanging="274"/>
      </w:pPr>
      <w:r>
        <w:t xml:space="preserve">zerwał wszelkie powiązania z osobami lub podmiotami odpowiedzialnymi za nieprawidłowe postępowanie wykonawcy, </w:t>
      </w:r>
    </w:p>
    <w:p w14:paraId="4139ECB4" w14:textId="77777777" w:rsidR="0020256A" w:rsidRDefault="00000000">
      <w:pPr>
        <w:numPr>
          <w:ilvl w:val="3"/>
          <w:numId w:val="5"/>
        </w:numPr>
        <w:ind w:right="1125" w:hanging="274"/>
      </w:pPr>
      <w:r>
        <w:t xml:space="preserve">zreorganizował personel, </w:t>
      </w:r>
    </w:p>
    <w:p w14:paraId="663A8B68" w14:textId="77777777" w:rsidR="0020256A" w:rsidRDefault="00000000">
      <w:pPr>
        <w:numPr>
          <w:ilvl w:val="3"/>
          <w:numId w:val="5"/>
        </w:numPr>
        <w:ind w:right="1125" w:hanging="274"/>
      </w:pPr>
      <w:r>
        <w:t xml:space="preserve">wdrożył system sprawozdawczości i kontroli, </w:t>
      </w:r>
    </w:p>
    <w:p w14:paraId="6F0302B3" w14:textId="77777777" w:rsidR="0020256A" w:rsidRDefault="00000000">
      <w:pPr>
        <w:numPr>
          <w:ilvl w:val="3"/>
          <w:numId w:val="5"/>
        </w:numPr>
        <w:ind w:right="1125" w:hanging="274"/>
      </w:pPr>
      <w:r>
        <w:t xml:space="preserve">utworzył struktury audytu wewnętrznego do monitorowania przestrzegania przepisów, wewnętrznych regulacji lub standardów, </w:t>
      </w:r>
    </w:p>
    <w:p w14:paraId="618B78C6" w14:textId="77777777" w:rsidR="0020256A" w:rsidRDefault="00000000">
      <w:pPr>
        <w:numPr>
          <w:ilvl w:val="3"/>
          <w:numId w:val="5"/>
        </w:numPr>
        <w:ind w:right="1125" w:hanging="274"/>
      </w:pPr>
      <w:r>
        <w:t xml:space="preserve">wprowadził wewnętrzne regulacje dotyczące odpowiedzialności i odszkodowań za nieprzestrzeganie przepisów, wewnętrznych regulacji lub standardów. </w:t>
      </w:r>
    </w:p>
    <w:p w14:paraId="3EA52590" w14:textId="77777777" w:rsidR="0020256A" w:rsidRDefault="00000000">
      <w:pPr>
        <w:numPr>
          <w:ilvl w:val="1"/>
          <w:numId w:val="5"/>
        </w:numPr>
        <w:spacing w:after="18"/>
        <w:ind w:right="1125" w:hanging="480"/>
      </w:pPr>
      <w:r>
        <w:t xml:space="preserve">Wykonawca nie podlega wykluczeniu, jeżeli zamawiający, uwzględniając wagę i szczególne okoliczności czynu wykonawcy, uzna za wystarczające dowody przedstawione na podstawie pkt 3.2. </w:t>
      </w:r>
    </w:p>
    <w:p w14:paraId="609ED2C9" w14:textId="77777777" w:rsidR="0020256A" w:rsidRDefault="00000000">
      <w:pPr>
        <w:numPr>
          <w:ilvl w:val="1"/>
          <w:numId w:val="5"/>
        </w:numPr>
        <w:ind w:right="1125" w:hanging="480"/>
      </w:pPr>
      <w:r>
        <w:t xml:space="preserve">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konkurencji(zgodnie z art. 85 ust. 2 ustawy Pzp). </w:t>
      </w:r>
    </w:p>
    <w:p w14:paraId="4809622E" w14:textId="77777777" w:rsidR="0020256A" w:rsidRDefault="00000000">
      <w:pPr>
        <w:numPr>
          <w:ilvl w:val="1"/>
          <w:numId w:val="5"/>
        </w:numPr>
        <w:ind w:right="1125" w:hanging="480"/>
      </w:pPr>
      <w:r>
        <w:t xml:space="preserve">Zamawiający może wykluczyć wykonawcę na każdym etapie postępowania o udzielenie zamówienia. </w:t>
      </w:r>
    </w:p>
    <w:p w14:paraId="2B084D89" w14:textId="77777777" w:rsidR="0020256A" w:rsidRDefault="00000000">
      <w:pPr>
        <w:numPr>
          <w:ilvl w:val="1"/>
          <w:numId w:val="5"/>
        </w:numPr>
        <w:ind w:right="1125" w:hanging="480"/>
      </w:pPr>
      <w:r>
        <w:t xml:space="preserve">Zamawiający odrzuci ofertę złożoną przez Wykonawcę podlegającego wykluczeniu z postępowania.  </w:t>
      </w:r>
    </w:p>
    <w:p w14:paraId="78935DE7" w14:textId="77777777" w:rsidR="0020256A" w:rsidRDefault="00000000">
      <w:pPr>
        <w:spacing w:after="70" w:line="259" w:lineRule="auto"/>
        <w:ind w:left="720" w:right="0" w:firstLine="0"/>
        <w:jc w:val="left"/>
      </w:pPr>
      <w:r>
        <w:t xml:space="preserve"> </w:t>
      </w:r>
    </w:p>
    <w:p w14:paraId="48865EA7" w14:textId="77777777" w:rsidR="0020256A" w:rsidRDefault="00000000">
      <w:pPr>
        <w:tabs>
          <w:tab w:val="center" w:pos="4549"/>
        </w:tabs>
        <w:spacing w:after="5" w:line="270" w:lineRule="auto"/>
        <w:ind w:left="-15" w:right="0" w:firstLine="0"/>
        <w:jc w:val="left"/>
      </w:pPr>
      <w:r>
        <w:rPr>
          <w:b/>
        </w:rPr>
        <w:t>VII.</w:t>
      </w:r>
      <w:r>
        <w:rPr>
          <w:rFonts w:ascii="Arial" w:eastAsia="Arial" w:hAnsi="Arial" w:cs="Arial"/>
          <w:b/>
        </w:rPr>
        <w:t xml:space="preserve"> </w:t>
      </w:r>
      <w:r>
        <w:rPr>
          <w:rFonts w:ascii="Arial" w:eastAsia="Arial" w:hAnsi="Arial" w:cs="Arial"/>
          <w:b/>
        </w:rPr>
        <w:tab/>
      </w:r>
      <w:r>
        <w:rPr>
          <w:b/>
        </w:rPr>
        <w:t>Informacje dla wykonawców polegających na zasobach innych podmiotów</w:t>
      </w:r>
      <w:r>
        <w:t xml:space="preserve">. </w:t>
      </w:r>
    </w:p>
    <w:p w14:paraId="65EA10B2" w14:textId="77777777" w:rsidR="0020256A" w:rsidRDefault="00000000">
      <w:pPr>
        <w:spacing w:line="259" w:lineRule="auto"/>
        <w:ind w:left="720" w:right="0" w:firstLine="0"/>
        <w:jc w:val="left"/>
      </w:pPr>
      <w:r>
        <w:t xml:space="preserve"> </w:t>
      </w:r>
    </w:p>
    <w:p w14:paraId="5F8F694F" w14:textId="77777777" w:rsidR="0020256A" w:rsidRDefault="00000000">
      <w:pPr>
        <w:numPr>
          <w:ilvl w:val="0"/>
          <w:numId w:val="7"/>
        </w:numPr>
        <w:ind w:right="1125" w:hanging="427"/>
      </w:pPr>
      <w:r>
        <w:t xml:space="preserve">Wykonawca może w celu potwierdzenia spełnienia warunków udziału w postępowaniu polegać na zdolnościach technicznych lub zawodowych lub sytuacji ekonomicznej innych podmiotów, niezależnie od charakteru prawnego łączącego go z nim stosunków prawnych. </w:t>
      </w:r>
    </w:p>
    <w:p w14:paraId="1BC7E414" w14:textId="77777777" w:rsidR="0020256A" w:rsidRDefault="00000000">
      <w:pPr>
        <w:numPr>
          <w:ilvl w:val="0"/>
          <w:numId w:val="7"/>
        </w:numPr>
        <w:ind w:right="1125" w:hanging="427"/>
      </w:pPr>
      <w:r>
        <w:t xml:space="preserve">Wykonawca, który polega na zdolnościach lub sytuacji innych podmiotów udostępniających zasoby, musi udowodnić zamawiającemu, że realizując zamówienie, będzie dysponował niezbędnymi zasobami tych podmiotów, w szczególności przedstawiając zobowiązanie tych </w:t>
      </w:r>
      <w:r>
        <w:lastRenderedPageBreak/>
        <w:t xml:space="preserve">podmiotów do oddania mu do dyspozycji niezbędnych zasobów na potrzeby realizacji niniejszego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5E8587B7" w14:textId="77777777" w:rsidR="0020256A" w:rsidRDefault="00000000">
      <w:pPr>
        <w:numPr>
          <w:ilvl w:val="2"/>
          <w:numId w:val="8"/>
        </w:numPr>
        <w:spacing w:after="44" w:line="259" w:lineRule="auto"/>
        <w:ind w:right="1125" w:hanging="293"/>
      </w:pPr>
      <w:r>
        <w:t xml:space="preserve">zakres dostępnych wykonawcy zasobów innego podmiotu udostępniającego zasoby; </w:t>
      </w:r>
    </w:p>
    <w:p w14:paraId="43B45704" w14:textId="77777777" w:rsidR="0020256A" w:rsidRDefault="00000000">
      <w:pPr>
        <w:numPr>
          <w:ilvl w:val="2"/>
          <w:numId w:val="8"/>
        </w:numPr>
        <w:ind w:right="1125" w:hanging="293"/>
      </w:pPr>
      <w:r>
        <w:t xml:space="preserve">sposób i okres udostępnienia wykonawcy i wykorzystania przez niego zasobów podmiotu udostępniającego te zasoby, przy wykonywaniu zamówienia; </w:t>
      </w:r>
    </w:p>
    <w:p w14:paraId="787AFEA1" w14:textId="77777777" w:rsidR="0020256A" w:rsidRDefault="00000000">
      <w:pPr>
        <w:numPr>
          <w:ilvl w:val="2"/>
          <w:numId w:val="8"/>
        </w:numPr>
        <w:ind w:right="1125" w:hanging="293"/>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1875FF3" w14:textId="77777777" w:rsidR="0020256A" w:rsidRDefault="00000000">
      <w:pPr>
        <w:numPr>
          <w:ilvl w:val="0"/>
          <w:numId w:val="7"/>
        </w:numPr>
        <w:ind w:right="1125" w:hanging="427"/>
      </w:pPr>
      <w: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14:paraId="6178B1AF" w14:textId="77777777" w:rsidR="0020256A" w:rsidRDefault="00000000">
      <w:pPr>
        <w:numPr>
          <w:ilvl w:val="0"/>
          <w:numId w:val="7"/>
        </w:numPr>
        <w:ind w:right="1125" w:hanging="427"/>
      </w:pPr>
      <w:r>
        <w:t xml:space="preserve">Wykonawca, w przypadku polegania na zdolnościach lub sytuacji podmiotów udostępniających zasoby: </w:t>
      </w:r>
    </w:p>
    <w:p w14:paraId="6E45808E" w14:textId="77777777" w:rsidR="0020256A" w:rsidRDefault="00000000">
      <w:pPr>
        <w:numPr>
          <w:ilvl w:val="1"/>
          <w:numId w:val="7"/>
        </w:numPr>
        <w:ind w:right="1125" w:hanging="425"/>
      </w:pPr>
      <w:r>
        <w:t xml:space="preserve">Składa wraz z ofertą  zobowiązanie podmiotu udostepniającego zasoby zgodnie z załącznikiem nr 4 SWZ. </w:t>
      </w:r>
    </w:p>
    <w:p w14:paraId="7B61BCB2" w14:textId="77777777" w:rsidR="0020256A" w:rsidRDefault="00000000">
      <w:pPr>
        <w:numPr>
          <w:ilvl w:val="1"/>
          <w:numId w:val="7"/>
        </w:numPr>
        <w:spacing w:after="22"/>
        <w:ind w:right="1125" w:hanging="425"/>
      </w:pPr>
      <w:r>
        <w:t xml:space="preserve">Składa wraz z ofertą oświadczenie podmiotu udostępniającego zasoby, potwierdzające brak podstaw wykluczenia tego podmiotu oraz odpowiednio spełnienie warunków udziału w postępowaniu w zakresie, w jakim wykonawca powołuje się na jego zasoby zgodnie z załącznikiem nr 3 do SWZ. </w:t>
      </w:r>
    </w:p>
    <w:p w14:paraId="6F90F544" w14:textId="77777777" w:rsidR="0020256A" w:rsidRDefault="00000000">
      <w:pPr>
        <w:numPr>
          <w:ilvl w:val="0"/>
          <w:numId w:val="7"/>
        </w:numPr>
        <w:ind w:right="1125" w:hanging="427"/>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271E349B" w14:textId="77777777" w:rsidR="0020256A" w:rsidRDefault="00000000">
      <w:pPr>
        <w:numPr>
          <w:ilvl w:val="0"/>
          <w:numId w:val="7"/>
        </w:numPr>
        <w:ind w:right="1125" w:hanging="427"/>
      </w:pPr>
      <w: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4CD4DE5F" w14:textId="77777777" w:rsidR="0020256A" w:rsidRDefault="00000000">
      <w:pPr>
        <w:numPr>
          <w:ilvl w:val="0"/>
          <w:numId w:val="7"/>
        </w:numPr>
        <w:ind w:right="1125" w:hanging="427"/>
      </w:pPr>
      <w: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D63C7F8" w14:textId="77777777" w:rsidR="0020256A" w:rsidRDefault="00000000">
      <w:pPr>
        <w:numPr>
          <w:ilvl w:val="0"/>
          <w:numId w:val="7"/>
        </w:numPr>
        <w:spacing w:after="27"/>
        <w:ind w:right="1125" w:hanging="427"/>
      </w:pPr>
      <w: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7FB2653" w14:textId="77777777" w:rsidR="0020256A" w:rsidRDefault="00000000">
      <w:pPr>
        <w:spacing w:after="59" w:line="259" w:lineRule="auto"/>
        <w:ind w:left="0" w:right="0" w:firstLine="0"/>
        <w:jc w:val="left"/>
      </w:pPr>
      <w:r>
        <w:t xml:space="preserve"> </w:t>
      </w:r>
    </w:p>
    <w:p w14:paraId="18F9FE98" w14:textId="77777777" w:rsidR="0020256A" w:rsidRDefault="00000000">
      <w:pPr>
        <w:spacing w:after="5" w:line="319" w:lineRule="auto"/>
        <w:ind w:left="705" w:right="1124" w:hanging="720"/>
      </w:pPr>
      <w:r>
        <w:rPr>
          <w:b/>
        </w:rPr>
        <w:lastRenderedPageBreak/>
        <w:t xml:space="preserve">VIII. Informacje dla wykonawców wspólnie ubiegających się o udzielenie zamówienia (konsorcja/spółki cywilne) </w:t>
      </w:r>
    </w:p>
    <w:p w14:paraId="49A8C8C9" w14:textId="77777777" w:rsidR="0020256A" w:rsidRDefault="00000000">
      <w:pPr>
        <w:spacing w:after="65" w:line="259" w:lineRule="auto"/>
        <w:ind w:left="720" w:right="0" w:firstLine="0"/>
        <w:jc w:val="left"/>
      </w:pPr>
      <w:r>
        <w:t xml:space="preserve"> </w:t>
      </w:r>
    </w:p>
    <w:p w14:paraId="6B2BB05E" w14:textId="77777777" w:rsidR="0020256A" w:rsidRDefault="00000000">
      <w:pPr>
        <w:numPr>
          <w:ilvl w:val="0"/>
          <w:numId w:val="9"/>
        </w:numPr>
        <w:ind w:right="1125" w:hanging="566"/>
      </w:pPr>
      <w:r>
        <w:t xml:space="preserve">Wykonawcy mogą wspólnie ubiegać się o udzielenie zamówienia. </w:t>
      </w:r>
    </w:p>
    <w:p w14:paraId="0619EED4" w14:textId="77777777" w:rsidR="0020256A" w:rsidRDefault="00000000">
      <w:pPr>
        <w:numPr>
          <w:ilvl w:val="0"/>
          <w:numId w:val="9"/>
        </w:numPr>
        <w:ind w:right="1125" w:hanging="566"/>
      </w:pPr>
      <w:r>
        <w:t xml:space="preserve">W przypadku wspólnego ubiegania się o udzielenie zamówienia wykonawcy ustanawiają pełnomocnika do reprezentowania ich w postępowaniu o udzielenie zamówienia albo reprezentowania w postępowaniu i zawarcia umowy w sprawie zamówienia publicznego – nie dotyczy spółki cywilnej o ile upoważnienie/ pełnomocnictwo do występowania w imieniu spółki wynika z dołączonej do oferty umowy spółki, bądź wszyscy wspólnicy podpiszą ofertę. </w:t>
      </w:r>
    </w:p>
    <w:p w14:paraId="2BEBE50D" w14:textId="77777777" w:rsidR="0020256A" w:rsidRDefault="00000000">
      <w:pPr>
        <w:numPr>
          <w:ilvl w:val="0"/>
          <w:numId w:val="9"/>
        </w:numPr>
        <w:ind w:right="1125" w:hanging="566"/>
      </w:pPr>
      <w:r>
        <w:t xml:space="preserve">Wykonawcy wspólnie ubiegający się o udzielenie zamówienia przedłożą wraz z ofertą stosowne pełnomocnictwo.  </w:t>
      </w:r>
    </w:p>
    <w:p w14:paraId="13BEF9BE" w14:textId="77777777" w:rsidR="0020256A" w:rsidRDefault="00000000">
      <w:pPr>
        <w:numPr>
          <w:ilvl w:val="0"/>
          <w:numId w:val="9"/>
        </w:numPr>
        <w:ind w:right="1125" w:hanging="566"/>
      </w:pPr>
      <w:r>
        <w:t xml:space="preserve">Pełnomocnictwo powinno zawierać w szczególności: </w:t>
      </w:r>
    </w:p>
    <w:p w14:paraId="207FB595" w14:textId="77777777" w:rsidR="0020256A" w:rsidRDefault="00000000">
      <w:pPr>
        <w:numPr>
          <w:ilvl w:val="1"/>
          <w:numId w:val="9"/>
        </w:numPr>
        <w:ind w:right="1125" w:hanging="286"/>
      </w:pPr>
      <w:r>
        <w:t xml:space="preserve">nazwę postępowania o zamówienie publiczne, którego dotyczy, </w:t>
      </w:r>
    </w:p>
    <w:p w14:paraId="5E65DA83" w14:textId="77777777" w:rsidR="0020256A" w:rsidRDefault="00000000">
      <w:pPr>
        <w:numPr>
          <w:ilvl w:val="1"/>
          <w:numId w:val="9"/>
        </w:numPr>
        <w:ind w:right="1125" w:hanging="286"/>
      </w:pPr>
      <w:r>
        <w:t xml:space="preserve">wszystkich wykonawców ubiegających się wspólnie o udzielenie zamówienia wymienionych z nazwy z określeniem adresu siedziby, </w:t>
      </w:r>
    </w:p>
    <w:p w14:paraId="047CB513" w14:textId="77777777" w:rsidR="0020256A" w:rsidRDefault="00000000">
      <w:pPr>
        <w:numPr>
          <w:ilvl w:val="1"/>
          <w:numId w:val="9"/>
        </w:numPr>
        <w:ind w:right="1125" w:hanging="286"/>
      </w:pPr>
      <w:r>
        <w:t xml:space="preserve">ustanowionego pełnomocnika oraz zakres jego umocowania </w:t>
      </w:r>
    </w:p>
    <w:p w14:paraId="3F3B5971" w14:textId="77777777" w:rsidR="0020256A" w:rsidRDefault="00000000">
      <w:pPr>
        <w:numPr>
          <w:ilvl w:val="0"/>
          <w:numId w:val="9"/>
        </w:numPr>
        <w:spacing w:after="0" w:line="318" w:lineRule="auto"/>
        <w:ind w:right="1125" w:hanging="566"/>
      </w:pPr>
      <w:r>
        <w:t xml:space="preserve">Wszelka korespondencja kierowana będzie wyłącznie do podmiotu występującego jako pełnomocnik. </w:t>
      </w:r>
    </w:p>
    <w:p w14:paraId="62E31F16" w14:textId="77777777" w:rsidR="0020256A" w:rsidRDefault="00000000">
      <w:pPr>
        <w:numPr>
          <w:ilvl w:val="0"/>
          <w:numId w:val="9"/>
        </w:numPr>
        <w:ind w:right="1125" w:hanging="566"/>
      </w:pPr>
      <w:r>
        <w:t xml:space="preserve">Wykonawcy wspólnie ubiegający się o zamówienia ponoszą solidarną odpowiedzialność za wykonanie umowy. </w:t>
      </w:r>
    </w:p>
    <w:p w14:paraId="3E2C836E" w14:textId="77777777" w:rsidR="0020256A" w:rsidRDefault="00000000">
      <w:pPr>
        <w:numPr>
          <w:ilvl w:val="0"/>
          <w:numId w:val="9"/>
        </w:numPr>
        <w:ind w:right="1125" w:hanging="566"/>
      </w:pPr>
      <w:r>
        <w:t xml:space="preserve">W przypadku wspólnego ubiegania się o udzielenie zamówienia przez Wykonawców, oświadczenie o niepodleganiu wykluczeniu oraz spełnieniu warunków udziału w postępowaniu o którym mowa w art. 125 ust. 1 ustawy Pzp składa każdy  </w:t>
      </w:r>
    </w:p>
    <w:p w14:paraId="4CBAF724" w14:textId="77777777" w:rsidR="0020256A" w:rsidRDefault="00000000">
      <w:pPr>
        <w:ind w:left="-5" w:right="1125"/>
      </w:pPr>
      <w:r>
        <w:t xml:space="preserve">z Wykonawców wspólnie ubiegających się o udzielenie zamówienia. Oświadczenia te potwierdzają spełnienie warunków udziału w postępowaniu oraz brak podstaw wykluczenia.  8. Podmiotowe środki dowodowe potwierdzające brak podstaw do wykluczenia z postępowania składa każdy z Wykonawców wspólnie ubiegających się o udzielenie zamówienia.  </w:t>
      </w:r>
    </w:p>
    <w:p w14:paraId="3BA7F44C" w14:textId="77777777" w:rsidR="0020256A" w:rsidRDefault="00000000">
      <w:pPr>
        <w:numPr>
          <w:ilvl w:val="0"/>
          <w:numId w:val="10"/>
        </w:numPr>
        <w:ind w:right="1125" w:hanging="427"/>
      </w:pPr>
      <w: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3553E7BE" w14:textId="77777777" w:rsidR="0020256A" w:rsidRDefault="00000000">
      <w:pPr>
        <w:numPr>
          <w:ilvl w:val="0"/>
          <w:numId w:val="10"/>
        </w:numPr>
        <w:spacing w:after="26"/>
        <w:ind w:right="1125" w:hanging="427"/>
      </w:pPr>
      <w:r>
        <w:t xml:space="preserve">Wykonawcy wspólnie ubiegający się o udzielenie zamówienia dołączają do oferty oświadczenie, z którego wynika, które usługi wykonają poszczególni Wykonawcy zgodnie z załącznikiem nr 6 do SWZ. </w:t>
      </w:r>
    </w:p>
    <w:p w14:paraId="6EEE3F95" w14:textId="77777777" w:rsidR="0020256A" w:rsidRDefault="00000000">
      <w:pPr>
        <w:numPr>
          <w:ilvl w:val="0"/>
          <w:numId w:val="10"/>
        </w:numPr>
        <w:ind w:right="1125" w:hanging="427"/>
      </w:pPr>
      <w:r>
        <w:t xml:space="preserve">Przed podpisaniem umowy (w przypadku wyboru oferty wspólnej jako najkorzystniejszej) </w:t>
      </w:r>
    </w:p>
    <w:p w14:paraId="450A35FC" w14:textId="77777777" w:rsidR="0020256A" w:rsidRDefault="00000000">
      <w:pPr>
        <w:ind w:left="437" w:right="1125"/>
      </w:pPr>
      <w:r>
        <w:t xml:space="preserve">Wykonawcy składający ofertę wspólną mają obowiązek przedstawić Zamawiającemu umowę konsorcjum/umowę spółki cywilnej. </w:t>
      </w:r>
    </w:p>
    <w:p w14:paraId="33C5CBF4" w14:textId="77777777" w:rsidR="0020256A" w:rsidRDefault="00000000">
      <w:pPr>
        <w:spacing w:after="16" w:line="259" w:lineRule="auto"/>
        <w:ind w:left="720" w:right="0" w:firstLine="0"/>
        <w:jc w:val="left"/>
      </w:pPr>
      <w:r>
        <w:t xml:space="preserve"> </w:t>
      </w:r>
    </w:p>
    <w:p w14:paraId="462E2D73" w14:textId="77777777" w:rsidR="0020256A" w:rsidRDefault="00000000">
      <w:pPr>
        <w:spacing w:after="65" w:line="259" w:lineRule="auto"/>
        <w:ind w:left="720" w:right="0" w:firstLine="0"/>
        <w:jc w:val="left"/>
      </w:pPr>
      <w:r>
        <w:t xml:space="preserve"> </w:t>
      </w:r>
    </w:p>
    <w:p w14:paraId="74927E80" w14:textId="77777777" w:rsidR="0020256A" w:rsidRDefault="00000000">
      <w:pPr>
        <w:spacing w:after="5" w:line="270" w:lineRule="auto"/>
        <w:ind w:left="412" w:right="1124" w:hanging="427"/>
      </w:pPr>
      <w:r>
        <w:rPr>
          <w:b/>
        </w:rPr>
        <w:t xml:space="preserve">IX. Oświadczenia i dokumenty, jakie zobowiązani są dostarczyć wykonawcy, w celu potwierdzenia spełnienia warunków udziału w postępowaniu oraz  braku podstaw wykluczenia </w:t>
      </w:r>
    </w:p>
    <w:p w14:paraId="330BD9A8" w14:textId="77777777" w:rsidR="0020256A" w:rsidRDefault="00000000">
      <w:pPr>
        <w:spacing w:after="61" w:line="259" w:lineRule="auto"/>
        <w:ind w:left="720" w:right="0" w:firstLine="0"/>
        <w:jc w:val="left"/>
      </w:pPr>
      <w:r>
        <w:t xml:space="preserve"> </w:t>
      </w:r>
    </w:p>
    <w:p w14:paraId="68A9BDE6" w14:textId="77777777" w:rsidR="0020256A" w:rsidRDefault="00000000">
      <w:pPr>
        <w:numPr>
          <w:ilvl w:val="0"/>
          <w:numId w:val="11"/>
        </w:numPr>
        <w:ind w:right="1125" w:hanging="720"/>
      </w:pPr>
      <w:r>
        <w:lastRenderedPageBreak/>
        <w:t xml:space="preserve">Do oferty Wykonawca zobowiązany jest dołączyć: </w:t>
      </w:r>
    </w:p>
    <w:p w14:paraId="52E6FF6A" w14:textId="77777777" w:rsidR="0020256A" w:rsidRDefault="00000000">
      <w:pPr>
        <w:numPr>
          <w:ilvl w:val="1"/>
          <w:numId w:val="11"/>
        </w:numPr>
        <w:ind w:right="1125" w:hanging="437"/>
      </w:pPr>
      <w:r>
        <w:t xml:space="preserve">Formularz ofertowy –- </w:t>
      </w:r>
      <w:r>
        <w:rPr>
          <w:b/>
        </w:rPr>
        <w:t>załącznik nr 1</w:t>
      </w:r>
      <w:r>
        <w:t xml:space="preserve">, brak załączenia formularza cenowego będzie skutkować odrzuceniem oferty. </w:t>
      </w:r>
    </w:p>
    <w:p w14:paraId="02E15DB4" w14:textId="77777777" w:rsidR="0020256A" w:rsidRDefault="00000000">
      <w:pPr>
        <w:spacing w:after="30" w:line="259" w:lineRule="auto"/>
        <w:ind w:left="283" w:right="0" w:firstLine="0"/>
        <w:jc w:val="left"/>
      </w:pPr>
      <w:r>
        <w:t xml:space="preserve"> </w:t>
      </w:r>
    </w:p>
    <w:p w14:paraId="1AD46DDA" w14:textId="77777777" w:rsidR="0020256A" w:rsidRDefault="00000000">
      <w:pPr>
        <w:spacing w:after="13"/>
        <w:ind w:left="730" w:right="1125"/>
      </w:pPr>
      <w:r>
        <w:t xml:space="preserve">Wymagana forma: Wykonawca składa oświadczenie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62870529" w14:textId="77777777" w:rsidR="0020256A" w:rsidRDefault="00000000">
      <w:pPr>
        <w:spacing w:after="16" w:line="259" w:lineRule="auto"/>
        <w:ind w:left="720" w:right="0" w:firstLine="0"/>
        <w:jc w:val="left"/>
      </w:pPr>
      <w:r>
        <w:t xml:space="preserve"> </w:t>
      </w:r>
    </w:p>
    <w:p w14:paraId="70DDD2E1" w14:textId="77777777" w:rsidR="0020256A" w:rsidRDefault="00000000">
      <w:pPr>
        <w:numPr>
          <w:ilvl w:val="1"/>
          <w:numId w:val="11"/>
        </w:numPr>
        <w:ind w:right="1125" w:hanging="437"/>
      </w:pPr>
      <w:r>
        <w:t xml:space="preserve">Oświadczenie o niepodleganiu wykluczeniu oraz spełnieniu warunków udziału w postępowaniu o którym mowa w art. 125 ust. 1 ustawy Pzp – </w:t>
      </w:r>
      <w:r>
        <w:rPr>
          <w:b/>
        </w:rPr>
        <w:t xml:space="preserve">zgodnie z załącznikiem nr </w:t>
      </w:r>
    </w:p>
    <w:p w14:paraId="08EFEB8A" w14:textId="77777777" w:rsidR="0020256A" w:rsidRDefault="00000000">
      <w:pPr>
        <w:ind w:left="730" w:right="1125"/>
      </w:pPr>
      <w:r>
        <w:rPr>
          <w:b/>
        </w:rPr>
        <w:t>2</w:t>
      </w:r>
      <w:r>
        <w:t xml:space="preserve"> do SWZ. Oświadczenie stanowi dowód potwierdzający brak podstaw wykluczenia oraz spełnienia warunków udziału w postępowaniu, na dzień składania ofert tymczasowo zastępując wymagane podmiotowe środki dowodowe. Oświadczenia składają odrębnie: </w:t>
      </w:r>
    </w:p>
    <w:p w14:paraId="772BD2E3" w14:textId="77777777" w:rsidR="0020256A" w:rsidRDefault="00000000">
      <w:pPr>
        <w:numPr>
          <w:ilvl w:val="2"/>
          <w:numId w:val="11"/>
        </w:numPr>
        <w:ind w:right="1125" w:hanging="286"/>
      </w:pPr>
      <w:r>
        <w:t xml:space="preserve">wykonawca/każdy spośród wykonawców wspólnie ubiegających się o udzielenie zamówienia. W takim przypadku oświadczenie potwierdza brak podstaw wykluczenia wykonawcy oraz spełnienie warunków udziału w postępowaniu w zakresie, w jakim każdy z wykonawców wykazuje spełnienie warunków udziału w postępowaniu. </w:t>
      </w:r>
    </w:p>
    <w:p w14:paraId="674652C9" w14:textId="77777777" w:rsidR="0020256A" w:rsidRDefault="00000000">
      <w:pPr>
        <w:numPr>
          <w:ilvl w:val="2"/>
          <w:numId w:val="11"/>
        </w:numPr>
        <w:spacing w:after="29"/>
        <w:ind w:right="1125" w:hanging="286"/>
      </w:pPr>
      <w:r>
        <w:t xml:space="preserve">podmiot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udostępnią zwoje zasoby wykonawcy zgodnie z </w:t>
      </w:r>
      <w:r>
        <w:rPr>
          <w:b/>
        </w:rPr>
        <w:t>załącznikiem nr 3 do SWZ</w:t>
      </w:r>
      <w:r>
        <w:t xml:space="preserve">. </w:t>
      </w:r>
    </w:p>
    <w:p w14:paraId="0FE2E0D5" w14:textId="77777777" w:rsidR="0020256A" w:rsidRDefault="00000000">
      <w:pPr>
        <w:spacing w:after="27"/>
        <w:ind w:left="730" w:right="1125"/>
      </w:pPr>
      <w:r>
        <w:t xml:space="preserve">Wymagana forma: Wykonawca składa oświadczenie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DD80FDE" w14:textId="77777777" w:rsidR="0020256A" w:rsidRDefault="00000000">
      <w:pPr>
        <w:spacing w:line="259" w:lineRule="auto"/>
        <w:ind w:left="720" w:right="0" w:firstLine="0"/>
        <w:jc w:val="left"/>
      </w:pPr>
      <w:r>
        <w:t xml:space="preserve"> </w:t>
      </w:r>
    </w:p>
    <w:p w14:paraId="34E56BE0" w14:textId="77777777" w:rsidR="0020256A" w:rsidRDefault="00000000">
      <w:pPr>
        <w:numPr>
          <w:ilvl w:val="1"/>
          <w:numId w:val="11"/>
        </w:numPr>
        <w:ind w:right="1125" w:hanging="437"/>
      </w:pPr>
      <w:r>
        <w:t xml:space="preserve">Pełnomocnictwo (jeżeli dotyczy). </w:t>
      </w:r>
    </w:p>
    <w:p w14:paraId="60683B00" w14:textId="77777777" w:rsidR="0020256A" w:rsidRDefault="00000000">
      <w:pPr>
        <w:numPr>
          <w:ilvl w:val="2"/>
          <w:numId w:val="11"/>
        </w:numPr>
        <w:ind w:right="1125" w:hanging="286"/>
      </w:pPr>
      <w: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19AC6BE8" w14:textId="77777777" w:rsidR="0020256A" w:rsidRDefault="00000000">
      <w:pPr>
        <w:numPr>
          <w:ilvl w:val="2"/>
          <w:numId w:val="11"/>
        </w:numPr>
        <w:ind w:right="1125" w:hanging="286"/>
      </w:pPr>
      <w:r>
        <w:t xml:space="preserve">w przypadku wykonawców ubiegających się wspólnie o udzielenie zamówienia wykonawcy zobowiązani są do ustanowienie pełnomocnika. Dokument pełnomocnictwa, z treści którego będzie wynikało umocowanie do reprezentowania w postępowaniu o udzielenie zamówienia tych wykonawców należy załączyć do oferty. </w:t>
      </w:r>
    </w:p>
    <w:p w14:paraId="06B47542" w14:textId="77777777" w:rsidR="0020256A" w:rsidRDefault="00000000">
      <w:pPr>
        <w:spacing w:after="29"/>
        <w:ind w:left="718" w:right="1125"/>
      </w:pPr>
      <w:r>
        <w:t xml:space="preserve">Wymagana forma: Pełnomocnictwo należy złożyć w formie elektronicznej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podpisem elektronicznym, bądź też poprzez opatrzenie skanu pełnomocnictwa sporządzonego uprzednio w formie pisemnej kwalifikowanym podpisem, podpisem zaufanym lub podpisem osobistym mocodawcy (osoba/osoby wystawiające pełnomocnictwo). </w:t>
      </w:r>
    </w:p>
    <w:p w14:paraId="54030D83" w14:textId="77777777" w:rsidR="0020256A" w:rsidRDefault="00000000">
      <w:pPr>
        <w:spacing w:after="56" w:line="259" w:lineRule="auto"/>
        <w:ind w:left="283" w:right="0" w:firstLine="0"/>
        <w:jc w:val="left"/>
      </w:pPr>
      <w:r>
        <w:lastRenderedPageBreak/>
        <w:t xml:space="preserve">  </w:t>
      </w:r>
    </w:p>
    <w:p w14:paraId="142A3EB2" w14:textId="77777777" w:rsidR="0020256A" w:rsidRDefault="00000000">
      <w:pPr>
        <w:numPr>
          <w:ilvl w:val="1"/>
          <w:numId w:val="11"/>
        </w:numPr>
        <w:ind w:right="1125" w:hanging="437"/>
      </w:pPr>
      <w:r>
        <w:t xml:space="preserve">Zobowiązanie podmiotu udostępniającego zasoby - zgodnie </w:t>
      </w:r>
      <w:r>
        <w:rPr>
          <w:b/>
        </w:rPr>
        <w:t>z załącznikiem nr 4</w:t>
      </w:r>
      <w:r>
        <w:t xml:space="preserve"> do SWZ (jeżeli dotyczy). </w:t>
      </w:r>
    </w:p>
    <w:p w14:paraId="33B3FFEB" w14:textId="77777777" w:rsidR="0020256A" w:rsidRDefault="00000000">
      <w:pPr>
        <w:spacing w:after="53" w:line="259" w:lineRule="auto"/>
        <w:ind w:left="720" w:right="0" w:firstLine="0"/>
        <w:jc w:val="left"/>
      </w:pPr>
      <w:r>
        <w:t xml:space="preserve"> </w:t>
      </w:r>
    </w:p>
    <w:p w14:paraId="1B6D9844" w14:textId="77777777" w:rsidR="0020256A" w:rsidRDefault="00000000">
      <w:pPr>
        <w:spacing w:after="11"/>
        <w:ind w:left="730" w:right="1125"/>
      </w:pPr>
      <w:r>
        <w:t xml:space="preserve">Wymagana forma: 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6771D87" w14:textId="77777777" w:rsidR="0020256A" w:rsidRDefault="00000000">
      <w:pPr>
        <w:spacing w:after="0" w:line="259" w:lineRule="auto"/>
        <w:ind w:left="720" w:right="0" w:firstLine="0"/>
        <w:jc w:val="left"/>
      </w:pPr>
      <w:r>
        <w:t xml:space="preserve"> </w:t>
      </w:r>
    </w:p>
    <w:p w14:paraId="32B4A00E" w14:textId="77777777" w:rsidR="0020256A" w:rsidRDefault="00000000">
      <w:pPr>
        <w:numPr>
          <w:ilvl w:val="1"/>
          <w:numId w:val="11"/>
        </w:numPr>
        <w:spacing w:after="23"/>
        <w:ind w:right="1125" w:hanging="437"/>
      </w:pPr>
      <w:r>
        <w:t xml:space="preserve">Oświadczenie wykonawców wspólnie ubiegających się o udzielenie zamówienia o którym mowa w art. 117 ust. 4 ustawy Pzp zgodnie z </w:t>
      </w:r>
      <w:r>
        <w:rPr>
          <w:b/>
        </w:rPr>
        <w:t>załącznikiem nr 6 do SWZ</w:t>
      </w:r>
      <w:r>
        <w:t xml:space="preserve"> (jeżeli dotyczy). </w:t>
      </w:r>
    </w:p>
    <w:p w14:paraId="566D1506" w14:textId="77777777" w:rsidR="0020256A" w:rsidRDefault="00000000">
      <w:pPr>
        <w:spacing w:after="37" w:line="259" w:lineRule="auto"/>
        <w:ind w:left="720" w:right="0" w:firstLine="0"/>
        <w:jc w:val="left"/>
      </w:pPr>
      <w:r>
        <w:t xml:space="preserve"> </w:t>
      </w:r>
    </w:p>
    <w:p w14:paraId="31CC5C26" w14:textId="77777777" w:rsidR="0020256A" w:rsidRDefault="00000000">
      <w:pPr>
        <w:spacing w:after="10"/>
        <w:ind w:left="730" w:right="1125"/>
      </w:pPr>
      <w:r>
        <w:t xml:space="preserve">Wymagana forma: 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7F7F6E6" w14:textId="77777777" w:rsidR="0020256A" w:rsidRDefault="00000000">
      <w:pPr>
        <w:spacing w:after="60" w:line="259" w:lineRule="auto"/>
        <w:ind w:left="720" w:right="0" w:firstLine="0"/>
        <w:jc w:val="left"/>
      </w:pPr>
      <w:r>
        <w:t xml:space="preserve"> </w:t>
      </w:r>
    </w:p>
    <w:p w14:paraId="4EC787E8" w14:textId="77777777" w:rsidR="0020256A" w:rsidRDefault="00000000">
      <w:pPr>
        <w:numPr>
          <w:ilvl w:val="0"/>
          <w:numId w:val="11"/>
        </w:numPr>
        <w:spacing w:after="14"/>
        <w:ind w:right="1125" w:hanging="720"/>
      </w:pPr>
      <w:r>
        <w:t xml:space="preserve">Dokumenty składane na wezwanie:  </w:t>
      </w:r>
    </w:p>
    <w:p w14:paraId="57B5AB84" w14:textId="77777777" w:rsidR="0020256A" w:rsidRDefault="00000000">
      <w:pPr>
        <w:ind w:left="437" w:right="1125"/>
      </w:pPr>
      <w:r>
        <w:t xml:space="preserve">Wykaz podmiotowych środków dowodowych. 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6F81D7CB" w14:textId="77777777" w:rsidR="0020256A" w:rsidRDefault="00000000">
      <w:pPr>
        <w:numPr>
          <w:ilvl w:val="1"/>
          <w:numId w:val="11"/>
        </w:numPr>
        <w:spacing w:after="25"/>
        <w:ind w:right="1125" w:hanging="437"/>
      </w:pPr>
      <w:r>
        <w:t xml:space="preserve">Potwierdzające brak podstaw wykluczenia: </w:t>
      </w:r>
    </w:p>
    <w:p w14:paraId="634075B7" w14:textId="77777777" w:rsidR="0020256A" w:rsidRDefault="00000000">
      <w:pPr>
        <w:numPr>
          <w:ilvl w:val="3"/>
          <w:numId w:val="13"/>
        </w:numPr>
        <w:ind w:left="921" w:right="1125" w:hanging="281"/>
      </w:pPr>
      <w:r>
        <w:t xml:space="preserve">oświadczenie wykonawcy, w zakresie art. 108 ust. 1 pkt 5 ustawy,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Pr>
          <w:b/>
        </w:rPr>
        <w:t>załącznikiem nr 5 do SWZ</w:t>
      </w:r>
      <w:r>
        <w:t xml:space="preserve">. </w:t>
      </w:r>
    </w:p>
    <w:p w14:paraId="591F3CA3" w14:textId="77777777" w:rsidR="00441421" w:rsidRDefault="00000000">
      <w:pPr>
        <w:numPr>
          <w:ilvl w:val="3"/>
          <w:numId w:val="13"/>
        </w:numPr>
        <w:spacing w:after="28"/>
        <w:ind w:left="921" w:right="1125" w:hanging="281"/>
      </w:pPr>
      <w:r>
        <w:t>odpis lub informacje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3AF0C7C5" w14:textId="3FAD8C25" w:rsidR="0020256A" w:rsidRDefault="00000000" w:rsidP="00441421">
      <w:pPr>
        <w:spacing w:after="28"/>
        <w:ind w:right="1125"/>
      </w:pPr>
      <w:r>
        <w:t xml:space="preserve"> 2.2. Potwierdzające spełnienie warunków udziału w postępowaniu: </w:t>
      </w:r>
    </w:p>
    <w:p w14:paraId="422CA5AF" w14:textId="77777777" w:rsidR="0020256A" w:rsidRDefault="00000000">
      <w:pPr>
        <w:numPr>
          <w:ilvl w:val="4"/>
          <w:numId w:val="12"/>
        </w:numPr>
        <w:spacing w:after="125"/>
        <w:ind w:right="1125" w:hanging="360"/>
      </w:pPr>
      <w:r>
        <w:t xml:space="preserve">Wpisu do Bazy Danych o Produktach i Opakowaniach oraz o Gospodarce Odpadami zwanej  BDO  prowadzonej przez Marszałka Województwa. </w:t>
      </w:r>
    </w:p>
    <w:p w14:paraId="45DD119A" w14:textId="77777777" w:rsidR="0020256A" w:rsidRDefault="00000000">
      <w:pPr>
        <w:numPr>
          <w:ilvl w:val="4"/>
          <w:numId w:val="12"/>
        </w:numPr>
        <w:spacing w:after="15"/>
        <w:ind w:right="1125" w:hanging="360"/>
      </w:pPr>
      <w:r>
        <w:t xml:space="preserve">Aktualne zezwolenie na prowadzenie działalności w zakresie zagospodarowania, przetwarzania odpadów wydane przez właściwy organ zgodnie z art. 41 ustawy z dnia 14 grudnia 2021 r. o odpadach (Dz. U. z 2023 r., poz. 1587 z późn.zm..) </w:t>
      </w:r>
    </w:p>
    <w:p w14:paraId="4CF9116B" w14:textId="77777777" w:rsidR="0020256A" w:rsidRDefault="00000000">
      <w:pPr>
        <w:numPr>
          <w:ilvl w:val="4"/>
          <w:numId w:val="12"/>
        </w:numPr>
        <w:spacing w:after="0"/>
        <w:ind w:right="1125" w:hanging="360"/>
      </w:pPr>
      <w:r>
        <w:t xml:space="preserve">Aktualny wpis na listę instalacji komunalnych o której mowa w art. 38b ustawy o odpadach ustawy z dnia 14 grudnia 2012 r, o odpadach (Dz. U. z </w:t>
      </w:r>
    </w:p>
    <w:p w14:paraId="0A1E12DC" w14:textId="77777777" w:rsidR="0020256A" w:rsidRDefault="00000000">
      <w:pPr>
        <w:spacing w:after="0"/>
        <w:ind w:left="1810" w:right="1125"/>
      </w:pPr>
      <w:r>
        <w:lastRenderedPageBreak/>
        <w:t xml:space="preserve">2023 r., poz. 1587 z późn.zm..)Warunek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Zamawiający dopuszcza możliwość skorzystania z potencjału technicznego lub wystąpienia w konsorcjum z podmiotem zbierającym odpady, posiadającym stosowne umowy na zagospodarowanie odpadów z właściwymi instalacjami </w:t>
      </w:r>
    </w:p>
    <w:p w14:paraId="3EC6455C" w14:textId="77777777" w:rsidR="0020256A" w:rsidRDefault="00000000">
      <w:pPr>
        <w:spacing w:after="0" w:line="259" w:lineRule="auto"/>
        <w:ind w:left="852" w:right="0" w:firstLine="0"/>
        <w:jc w:val="left"/>
      </w:pPr>
      <w:r>
        <w:t xml:space="preserve"> </w:t>
      </w:r>
    </w:p>
    <w:p w14:paraId="575FA02E" w14:textId="77777777" w:rsidR="0020256A" w:rsidRDefault="00000000">
      <w:pPr>
        <w:spacing w:after="14"/>
        <w:ind w:left="730" w:right="1125"/>
      </w:pPr>
      <w:r>
        <w:t xml:space="preserve">Wymagana forma: podmiotowych środków dowodowych muszą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A90E2AD" w14:textId="77777777" w:rsidR="0020256A" w:rsidRDefault="00000000">
      <w:pPr>
        <w:spacing w:after="47" w:line="259" w:lineRule="auto"/>
        <w:ind w:left="720" w:right="0" w:firstLine="0"/>
        <w:jc w:val="left"/>
      </w:pPr>
      <w:r>
        <w:t xml:space="preserve"> </w:t>
      </w:r>
    </w:p>
    <w:p w14:paraId="7354B1C7" w14:textId="77777777" w:rsidR="0020256A" w:rsidRDefault="00000000">
      <w:pPr>
        <w:numPr>
          <w:ilvl w:val="0"/>
          <w:numId w:val="11"/>
        </w:numPr>
        <w:spacing w:after="7"/>
        <w:ind w:right="1125" w:hanging="720"/>
      </w:pPr>
      <w:r>
        <w:t xml:space="preserve">Postanowienia dotyczące Wykonawców mających siedzibę lub miejsce zamieszkania poza terytorium Rzeczypospolitej Polskiej:  </w:t>
      </w:r>
    </w:p>
    <w:p w14:paraId="13352292" w14:textId="77777777" w:rsidR="0020256A" w:rsidRDefault="00000000">
      <w:pPr>
        <w:spacing w:after="34" w:line="259" w:lineRule="auto"/>
        <w:ind w:left="720" w:right="0" w:firstLine="0"/>
        <w:jc w:val="left"/>
      </w:pPr>
      <w:r>
        <w:t xml:space="preserve"> </w:t>
      </w:r>
    </w:p>
    <w:p w14:paraId="787BF781" w14:textId="77777777" w:rsidR="0020256A" w:rsidRDefault="00000000">
      <w:pPr>
        <w:numPr>
          <w:ilvl w:val="1"/>
          <w:numId w:val="11"/>
        </w:numPr>
        <w:spacing w:after="28"/>
        <w:ind w:right="1125" w:hanging="437"/>
      </w:pPr>
      <w:r>
        <w:t xml:space="preserve">Jeżeli Wykonawca ma siedzibę lub miejsce zamieszkania poza terytorium Rzeczypospolitej Polskiej, zamiast dokumentów, o którym mowa w punkcie 2.1 b niniejszego działu składa dokument lub dokumenty, wystawione w kraju, w którym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w powyżej powinien być wystawiony nie wcześniej niż 3 miesięcy przed jego złożeniem. </w:t>
      </w:r>
    </w:p>
    <w:p w14:paraId="46D3001B" w14:textId="77777777" w:rsidR="0020256A" w:rsidRDefault="00000000">
      <w:pPr>
        <w:numPr>
          <w:ilvl w:val="1"/>
          <w:numId w:val="11"/>
        </w:numPr>
        <w:spacing w:after="29"/>
        <w:ind w:right="1125" w:hanging="437"/>
      </w:pPr>
      <w:r>
        <w:t xml:space="preserve">Jeżeli w kraju, w którym wykonawca ma siedzibę lub miejsce zamieszkania, nie wydaje się dokumentów, o których mowa w ust. 3.1,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3.1 </w:t>
      </w:r>
    </w:p>
    <w:p w14:paraId="27B7E98C" w14:textId="77777777" w:rsidR="0020256A" w:rsidRDefault="00000000">
      <w:pPr>
        <w:spacing w:after="63" w:line="259" w:lineRule="auto"/>
        <w:ind w:left="0" w:right="0" w:firstLine="0"/>
        <w:jc w:val="left"/>
      </w:pPr>
      <w:r>
        <w:rPr>
          <w:sz w:val="20"/>
        </w:rPr>
        <w:t xml:space="preserve"> </w:t>
      </w:r>
    </w:p>
    <w:p w14:paraId="55875C40" w14:textId="77777777" w:rsidR="0020256A" w:rsidRDefault="00000000">
      <w:pPr>
        <w:numPr>
          <w:ilvl w:val="0"/>
          <w:numId w:val="11"/>
        </w:numPr>
        <w:ind w:right="1125" w:hanging="720"/>
      </w:pPr>
      <w: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(Dz.U. z 2017 r. poz. 570 tekst jednolity), o ile Wykonawca wskazał w oświadczeniu, o którym mowa w art. 125 ust. 1 dane umożliwiające dostęp do tych środków.  </w:t>
      </w:r>
    </w:p>
    <w:p w14:paraId="44EAEC86" w14:textId="77777777" w:rsidR="0020256A" w:rsidRDefault="00000000">
      <w:pPr>
        <w:spacing w:after="67" w:line="259" w:lineRule="auto"/>
        <w:ind w:left="0" w:right="0" w:firstLine="0"/>
        <w:jc w:val="left"/>
      </w:pPr>
      <w:r>
        <w:rPr>
          <w:sz w:val="20"/>
        </w:rPr>
        <w:t xml:space="preserve"> </w:t>
      </w:r>
    </w:p>
    <w:p w14:paraId="0380B264" w14:textId="77777777" w:rsidR="0020256A" w:rsidRDefault="00000000">
      <w:pPr>
        <w:numPr>
          <w:ilvl w:val="0"/>
          <w:numId w:val="11"/>
        </w:numPr>
        <w:ind w:right="1125" w:hanging="720"/>
      </w:pPr>
      <w:r>
        <w:lastRenderedPageBreak/>
        <w:t xml:space="preserve">Wykonawca nie jest zobowiązany do złożenia podmiotowych środków dowodowych, które zamawiający posiada, jeżeli wykonawca wskaże te środki oraz potwierdzi ich prawidłowość i aktualność. </w:t>
      </w:r>
    </w:p>
    <w:p w14:paraId="7B485468" w14:textId="77777777" w:rsidR="0020256A" w:rsidRDefault="00000000">
      <w:pPr>
        <w:spacing w:after="59" w:line="259" w:lineRule="auto"/>
        <w:ind w:left="3601" w:right="0" w:firstLine="0"/>
        <w:jc w:val="left"/>
      </w:pPr>
      <w:r>
        <w:rPr>
          <w:sz w:val="20"/>
        </w:rPr>
        <w:t xml:space="preserve"> </w:t>
      </w:r>
    </w:p>
    <w:p w14:paraId="20DB0ED2" w14:textId="77777777" w:rsidR="0020256A" w:rsidRDefault="00000000">
      <w:pPr>
        <w:numPr>
          <w:ilvl w:val="0"/>
          <w:numId w:val="11"/>
        </w:numPr>
        <w:spacing w:after="13"/>
        <w:ind w:right="1125" w:hanging="720"/>
      </w:pPr>
      <w:r>
        <w:t xml:space="preserve">Jeżeli wykonawca nie złożył oświadczenia, o którym mowa w art. 125 ust. 1 podmiotowych środków dowodowych, innych dokumentów lub oświadczeń składanych w postepowaniu lub są one nie 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0ED45DA4" w14:textId="77777777" w:rsidR="0020256A" w:rsidRDefault="00000000">
      <w:pPr>
        <w:spacing w:after="19" w:line="259" w:lineRule="auto"/>
        <w:ind w:left="0" w:right="0" w:firstLine="0"/>
        <w:jc w:val="left"/>
      </w:pPr>
      <w:r>
        <w:t xml:space="preserve"> </w:t>
      </w:r>
    </w:p>
    <w:p w14:paraId="04191DC5" w14:textId="77777777" w:rsidR="0020256A" w:rsidRDefault="00000000">
      <w:pPr>
        <w:spacing w:after="16" w:line="259" w:lineRule="auto"/>
        <w:ind w:left="720" w:right="0" w:firstLine="0"/>
        <w:jc w:val="left"/>
      </w:pPr>
      <w:r>
        <w:t xml:space="preserve"> </w:t>
      </w:r>
    </w:p>
    <w:p w14:paraId="5297C317" w14:textId="77777777" w:rsidR="0020256A" w:rsidRDefault="00000000">
      <w:pPr>
        <w:spacing w:after="42" w:line="259" w:lineRule="auto"/>
        <w:ind w:left="720" w:right="0" w:firstLine="0"/>
        <w:jc w:val="left"/>
      </w:pPr>
      <w:r>
        <w:t xml:space="preserve"> </w:t>
      </w:r>
    </w:p>
    <w:p w14:paraId="23242FDC" w14:textId="77777777" w:rsidR="0020256A" w:rsidRDefault="00000000">
      <w:pPr>
        <w:spacing w:after="47" w:line="270" w:lineRule="auto"/>
        <w:ind w:left="412" w:right="1124" w:hanging="427"/>
      </w:pPr>
      <w:r>
        <w:rPr>
          <w:b/>
        </w:rPr>
        <w:t xml:space="preserve">X. Informacje o sposobie porozumiewania się Zamawiającego z Wykonawcami oraz przekazywania oświadczeń lub dokumentów, a także wskazanie osób uprawnionych do porozumiewania się z wykonawcami. </w:t>
      </w:r>
    </w:p>
    <w:p w14:paraId="3E4CD0FB" w14:textId="77777777" w:rsidR="0020256A" w:rsidRDefault="00000000">
      <w:pPr>
        <w:spacing w:after="17" w:line="259" w:lineRule="auto"/>
        <w:ind w:left="0" w:right="0" w:firstLine="0"/>
        <w:jc w:val="left"/>
      </w:pPr>
      <w:r>
        <w:rPr>
          <w:sz w:val="20"/>
        </w:rPr>
        <w:t xml:space="preserve"> </w:t>
      </w:r>
    </w:p>
    <w:p w14:paraId="23FA00A8" w14:textId="77777777" w:rsidR="0020256A" w:rsidRDefault="00000000">
      <w:pPr>
        <w:ind w:left="-5" w:right="1125"/>
      </w:pPr>
      <w:r>
        <w:t xml:space="preserve">1.Informacje o środkach komunikacji elektronicznej, przy użyciu których Zamawiający będzie komunikował się z Wykonawcami </w:t>
      </w:r>
    </w:p>
    <w:p w14:paraId="48F7EDD8" w14:textId="77777777" w:rsidR="0020256A" w:rsidRDefault="00000000">
      <w:pPr>
        <w:numPr>
          <w:ilvl w:val="0"/>
          <w:numId w:val="14"/>
        </w:numPr>
        <w:spacing w:after="27"/>
        <w:ind w:right="1125" w:hanging="360"/>
      </w:pPr>
      <w:r>
        <w:t xml:space="preserve">Komunikacja w postępowaniu odbywa się drogą elektroniczną za pośrednictwem portalu eZamówienia -poprzez stronę internetową postępowania zakładka „Formularze" lub poczty elektronicznej zarzad@bzk.com.pl </w:t>
      </w:r>
    </w:p>
    <w:p w14:paraId="6A6C55E0" w14:textId="77777777" w:rsidR="0020256A" w:rsidRDefault="00000000">
      <w:pPr>
        <w:numPr>
          <w:ilvl w:val="0"/>
          <w:numId w:val="14"/>
        </w:numPr>
        <w:ind w:right="1125" w:hanging="360"/>
      </w:pPr>
      <w:r>
        <w:t xml:space="preserve">Korzystanie z Platformy e-Zamówienia jest bezpłatne. </w:t>
      </w:r>
    </w:p>
    <w:p w14:paraId="59276D7B" w14:textId="77777777" w:rsidR="0020256A" w:rsidRDefault="00000000">
      <w:pPr>
        <w:numPr>
          <w:ilvl w:val="0"/>
          <w:numId w:val="14"/>
        </w:numPr>
        <w:spacing w:after="23"/>
        <w:ind w:right="1125" w:hanging="360"/>
      </w:pPr>
      <w:r>
        <w:t xml:space="preserve">Zamawiający wyznacza następujące osoby do kontaktu z Wykonawcami: </w:t>
      </w:r>
    </w:p>
    <w:p w14:paraId="589FF23B" w14:textId="77777777" w:rsidR="0020256A" w:rsidRDefault="00000000">
      <w:pPr>
        <w:ind w:left="-5" w:right="1125"/>
      </w:pPr>
      <w:r>
        <w:t xml:space="preserve">     Izabela Ledzińska- izabela.ledzinska@bzk.com.pl </w:t>
      </w:r>
    </w:p>
    <w:p w14:paraId="0B1CA684" w14:textId="77777777" w:rsidR="0020256A" w:rsidRDefault="00000000">
      <w:pPr>
        <w:numPr>
          <w:ilvl w:val="0"/>
          <w:numId w:val="14"/>
        </w:numPr>
        <w:spacing w:after="61" w:line="259" w:lineRule="auto"/>
        <w:ind w:right="1125" w:hanging="360"/>
      </w:pPr>
      <w:r>
        <w:t xml:space="preserve">Postępowanie można wyszukać również ze strony głównej Platformy e- Zamówienia </w:t>
      </w:r>
    </w:p>
    <w:p w14:paraId="652CCAB3" w14:textId="5D351FFE" w:rsidR="0020256A" w:rsidRDefault="00000000">
      <w:pPr>
        <w:ind w:left="1090" w:right="1125"/>
      </w:pPr>
      <w:r>
        <w:t xml:space="preserve">(przycisk Przeglądaj postępowania / konkursy").Identyfikator (ID) postępowania na Platformie eZamówienia: </w:t>
      </w:r>
      <w:r w:rsidR="00A7204C" w:rsidRPr="00A7204C">
        <w:t>ocds-148610-0e1b5671-ae20-481a-acc6-2115e2b2c450</w:t>
      </w:r>
    </w:p>
    <w:p w14:paraId="02693070" w14:textId="77777777" w:rsidR="0020256A" w:rsidRDefault="00000000">
      <w:pPr>
        <w:numPr>
          <w:ilvl w:val="0"/>
          <w:numId w:val="14"/>
        </w:numPr>
        <w:spacing w:after="19"/>
        <w:ind w:right="1125" w:hanging="360"/>
      </w:pPr>
      <w:r>
        <w:t xml:space="preserve">Zamawiający zgodnie z art. 61 ust.1 PZP informuje, że w toku postępowania o udzielenie zamówienia komunikacja w tym składanie ofert, wymiana informacji oraz przekazywanie dokumentów lub oświadczeń między Zamawiającym a Wykonawcą, z uwzględnieniem wyjątków określonych w ustawie, odbywa się wyłącznie przy użyciu środków komunikacji elektronicznej. </w:t>
      </w:r>
    </w:p>
    <w:p w14:paraId="1873F263" w14:textId="77777777" w:rsidR="0020256A" w:rsidRDefault="00000000">
      <w:pPr>
        <w:spacing w:after="10"/>
        <w:ind w:left="-5" w:right="1125"/>
      </w:pPr>
      <w:r>
        <w:t xml:space="preserve">2. Wymagania techniczne i organizacyjne dot. korespondencji elektronicznej: </w:t>
      </w:r>
    </w:p>
    <w:p w14:paraId="33266E33" w14:textId="77777777" w:rsidR="0020256A" w:rsidRDefault="00000000">
      <w:pPr>
        <w:spacing w:after="22"/>
        <w:ind w:left="-5" w:right="1125"/>
      </w:pPr>
      <w:r>
        <w:t xml:space="preserve">1) Wykonawca zamierzający wziąć udział w postępowaniu o udzielenie zamówienia publicznego musi posiadać konto podmiotu „Wykonawca" na Platformie e-Zamówienia. 2) Dokumenty elektroniczne, o których mowa w § 2 ust. 1 rozporządzenia Prezesa Rady Ministrów z 30.12.2020 r. w sprawie wymagań dla dokumentów elektronicznych, sporządza się w postaci elektronicznej, w formatach danych określonych w przepisach rozporządzenia R.M. w sprawie Krajowych Ram Interoperacyjności, z uwzględnieniem rodzaju przekazywanych danych i przekazuje się jako załączniki. W przypadku formatów, o których mowa w art. 66 ust. 1 ustawy PZP, ww. regulacje nie będą miały bezpośredniego zastosowania. </w:t>
      </w:r>
    </w:p>
    <w:p w14:paraId="645E67C7" w14:textId="77777777" w:rsidR="0020256A" w:rsidRDefault="00000000">
      <w:pPr>
        <w:spacing w:after="26"/>
        <w:ind w:left="-5" w:right="1125"/>
      </w:pPr>
      <w:r>
        <w:t xml:space="preserve">3) Informacje, oświadczenia lub dokumenty, inne niż wymienione w § 2 ust. 1 rozporządzenia Prezesa R.M. w sprawie wymagań dla dokumentów elektronicznych, przekazywane w postępowaniu sporządza się w postaci elektronicznej: </w:t>
      </w:r>
    </w:p>
    <w:p w14:paraId="14C0218D" w14:textId="77777777" w:rsidR="0020256A" w:rsidRDefault="00000000">
      <w:pPr>
        <w:numPr>
          <w:ilvl w:val="0"/>
          <w:numId w:val="15"/>
        </w:numPr>
        <w:ind w:right="1125" w:hanging="259"/>
      </w:pPr>
      <w:r>
        <w:lastRenderedPageBreak/>
        <w:t xml:space="preserve">w formatach danych określonych w przepisach rozporządzenia R.M. w sprawie Krajowych </w:t>
      </w:r>
    </w:p>
    <w:p w14:paraId="29D3D30C" w14:textId="77777777" w:rsidR="0020256A" w:rsidRDefault="00000000">
      <w:pPr>
        <w:spacing w:after="8"/>
        <w:ind w:left="-5" w:right="1125"/>
      </w:pPr>
      <w:r>
        <w:t xml:space="preserve">Ram Interoperacyjności (i przekazuje się jako załącznik), lub </w:t>
      </w:r>
    </w:p>
    <w:p w14:paraId="3E544F5F" w14:textId="77777777" w:rsidR="0020256A" w:rsidRDefault="00000000">
      <w:pPr>
        <w:numPr>
          <w:ilvl w:val="0"/>
          <w:numId w:val="15"/>
        </w:numPr>
        <w:spacing w:after="26"/>
        <w:ind w:right="1125" w:hanging="259"/>
      </w:pPr>
      <w:r>
        <w:t xml:space="preserve">jako tekst wpisany bezpośrednio do wiadomości przekazywanej przy użyciu środków komunikacji elektronicznej (np. w treści wiadomości e-mail lub w treści „Formularza do komunikacji"). </w:t>
      </w:r>
    </w:p>
    <w:p w14:paraId="4375CB73" w14:textId="77777777" w:rsidR="0020256A" w:rsidRDefault="00000000">
      <w:pPr>
        <w:numPr>
          <w:ilvl w:val="0"/>
          <w:numId w:val="16"/>
        </w:numPr>
        <w:spacing w:after="5"/>
        <w:ind w:right="1125"/>
      </w:pPr>
      <w:r>
        <w:t xml:space="preserve">Jeżeli dokumenty elektroniczne, przekazywane przy użyciu środków komunikacji elektronicznej, zawierają informacje stanowiące tajemnicę przedsiębiorstwa w rozumieniu przepisów ustawy z 16.04.1993 r. o zwalczaniu nieuczciwej konkurencji Wykonawca, w celu utrzymania w poufności tych informacji, przekazuje je w wydzielonym i odpowiednio oznaczonym pliku, wraz z jednoczesnym zaznaczeniem w nazwie pliku „Tajemnica przedsiębiorstwa". </w:t>
      </w:r>
    </w:p>
    <w:p w14:paraId="190ACFC0" w14:textId="77777777" w:rsidR="0020256A" w:rsidRDefault="00000000">
      <w:pPr>
        <w:numPr>
          <w:ilvl w:val="0"/>
          <w:numId w:val="16"/>
        </w:numPr>
        <w:spacing w:after="17"/>
        <w:ind w:right="1125"/>
      </w:pPr>
      <w: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4ED0AB7A" w14:textId="77777777" w:rsidR="0020256A" w:rsidRDefault="00000000">
      <w:pPr>
        <w:numPr>
          <w:ilvl w:val="0"/>
          <w:numId w:val="16"/>
        </w:numPr>
        <w:ind w:right="1125"/>
      </w:pPr>
      <w:r>
        <w:t xml:space="preserve">Możliwość korzystania w postępowaniu z „Formularzy do komunikacji" w pełnym zakresie wymaga posiadania konta „Wykonawcy" na Platformie e- 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64F4009" w14:textId="77777777" w:rsidR="0020256A" w:rsidRDefault="00000000">
      <w:pPr>
        <w:numPr>
          <w:ilvl w:val="0"/>
          <w:numId w:val="16"/>
        </w:numPr>
        <w:ind w:right="1125"/>
      </w:pPr>
      <w:r>
        <w:t xml:space="preserve">Wszystkie wysłane i odebrane w postępowaniu przez Wykonawcę wiadomości widoczne są po zalogowaniu w podglądzie postępowania w zakładce „Komunikacja". </w:t>
      </w:r>
    </w:p>
    <w:p w14:paraId="19587582" w14:textId="77777777" w:rsidR="0020256A" w:rsidRDefault="00000000">
      <w:pPr>
        <w:numPr>
          <w:ilvl w:val="0"/>
          <w:numId w:val="16"/>
        </w:numPr>
        <w:ind w:right="1125"/>
      </w:pPr>
      <w:r>
        <w:t xml:space="preserve">Maksymalny rozmiar plików przesyłanych za pośrednictwem „Formularzy do komunikacji" wynosi 150 MB (wielkość ta dotyczy plików przesyłanych jako załączniki do jednego formularza). </w:t>
      </w:r>
    </w:p>
    <w:p w14:paraId="71A0C6B4" w14:textId="77777777" w:rsidR="0020256A" w:rsidRDefault="00000000">
      <w:pPr>
        <w:numPr>
          <w:ilvl w:val="0"/>
          <w:numId w:val="16"/>
        </w:numPr>
        <w:ind w:right="1125"/>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FF3D65C" w14:textId="77777777" w:rsidR="0020256A" w:rsidRDefault="00000000">
      <w:pPr>
        <w:numPr>
          <w:ilvl w:val="0"/>
          <w:numId w:val="16"/>
        </w:numPr>
        <w:spacing w:after="26"/>
        <w:ind w:right="1125"/>
      </w:pPr>
      <w:r>
        <w:t>Zamawiający nie przewiduje zaistnienia jednej z sytuacji określonych w art. 65 ust. 1, art. 66 i art. 69, wobec czego nie dopuszcza komunikowania się z Wykonawcami w inny sposób niż przy użyciu środków komunikacji Elektronicznej.</w:t>
      </w:r>
      <w:r>
        <w:rPr>
          <w:b/>
        </w:rPr>
        <w:t xml:space="preserve"> </w:t>
      </w:r>
    </w:p>
    <w:p w14:paraId="087361B7" w14:textId="77777777" w:rsidR="0020256A" w:rsidRDefault="00000000">
      <w:pPr>
        <w:tabs>
          <w:tab w:val="center" w:pos="2250"/>
        </w:tabs>
        <w:spacing w:after="5" w:line="270" w:lineRule="auto"/>
        <w:ind w:left="-15" w:right="0" w:firstLine="0"/>
        <w:jc w:val="left"/>
      </w:pPr>
      <w:r>
        <w:rPr>
          <w:b/>
        </w:rPr>
        <w:t xml:space="preserve">XI. </w:t>
      </w:r>
      <w:r>
        <w:rPr>
          <w:b/>
        </w:rPr>
        <w:tab/>
        <w:t xml:space="preserve">Udzielenie wyjaśnień treści SWZ </w:t>
      </w:r>
    </w:p>
    <w:p w14:paraId="4D78583C" w14:textId="77777777" w:rsidR="0020256A" w:rsidRDefault="00000000">
      <w:pPr>
        <w:spacing w:after="49" w:line="259" w:lineRule="auto"/>
        <w:ind w:left="0" w:right="0" w:firstLine="0"/>
        <w:jc w:val="left"/>
      </w:pPr>
      <w:r>
        <w:rPr>
          <w:sz w:val="20"/>
        </w:rPr>
        <w:t xml:space="preserve"> </w:t>
      </w:r>
    </w:p>
    <w:p w14:paraId="1CDDDCD3" w14:textId="77777777" w:rsidR="0020256A" w:rsidRDefault="00000000">
      <w:pPr>
        <w:numPr>
          <w:ilvl w:val="0"/>
          <w:numId w:val="17"/>
        </w:numPr>
        <w:ind w:right="1125" w:hanging="427"/>
      </w:pPr>
      <w:r>
        <w:t xml:space="preserve">Wykonawca zgodnie z art. 284 ustawy Pzp może zwrócić się do Zamawiającego o wyjaśnienie treści SWZ.  </w:t>
      </w:r>
    </w:p>
    <w:p w14:paraId="066D5B21" w14:textId="77777777" w:rsidR="0020256A" w:rsidRDefault="00000000">
      <w:pPr>
        <w:numPr>
          <w:ilvl w:val="0"/>
          <w:numId w:val="17"/>
        </w:numPr>
        <w:ind w:right="1125" w:hanging="427"/>
      </w:pPr>
      <w:r>
        <w:t xml:space="preserve">Zamawiający udzieli wyjaśnień niezwłocznie wszystkim wykonawcom nie później niż na 2 dni przed upływem terminu składania ofert, pod warunkiem że wniosek o wyjaśnienie treści wpłyną do Zamawiającego nie później niż na 4 dni przed upływem terminu składania ofert. </w:t>
      </w:r>
    </w:p>
    <w:p w14:paraId="2C4DB79D" w14:textId="77777777" w:rsidR="0020256A" w:rsidRDefault="00000000">
      <w:pPr>
        <w:numPr>
          <w:ilvl w:val="0"/>
          <w:numId w:val="17"/>
        </w:numPr>
        <w:ind w:right="1125" w:hanging="427"/>
      </w:pPr>
      <w:r>
        <w:t xml:space="preserve">Jeżeli Zamawiający nie udzieli wyjaśnień w terminie o  którym mowa w ust. 2 przedłuża termin składania ofert o czas niezbędny do zapoznania się wszystkich zainteresowanych Wykonawców z wyjaśnieniami niezbędnymi do należytego przygotowania i złożenia ofert. </w:t>
      </w:r>
    </w:p>
    <w:p w14:paraId="3C89C579" w14:textId="77777777" w:rsidR="0020256A" w:rsidRDefault="00000000">
      <w:pPr>
        <w:numPr>
          <w:ilvl w:val="0"/>
          <w:numId w:val="17"/>
        </w:numPr>
        <w:ind w:right="1125" w:hanging="427"/>
      </w:pPr>
      <w:r>
        <w:lastRenderedPageBreak/>
        <w:t xml:space="preserve">W przypadku gdy wniosek o wyjaśnienie treści SWZ nie wpłynął w terminie o którym mowa w ust. 2 Zamawiający nie ma obowiązku  udzielenia wyjaśnień SWZ oraz obowiązku przedłużenia terminu składania ofert.   </w:t>
      </w:r>
    </w:p>
    <w:p w14:paraId="0C6978B8" w14:textId="77777777" w:rsidR="0020256A" w:rsidRDefault="00000000">
      <w:pPr>
        <w:numPr>
          <w:ilvl w:val="0"/>
          <w:numId w:val="17"/>
        </w:numPr>
        <w:ind w:right="1125" w:hanging="427"/>
      </w:pPr>
      <w:r>
        <w:t xml:space="preserve">Przedłużenie terminu składania ofert nie wpływa na bieg terminu składania wniosku o wyjaśnienia treści SWZ. </w:t>
      </w:r>
    </w:p>
    <w:p w14:paraId="4548E271" w14:textId="77777777" w:rsidR="0020256A" w:rsidRDefault="00000000">
      <w:pPr>
        <w:numPr>
          <w:ilvl w:val="0"/>
          <w:numId w:val="17"/>
        </w:numPr>
        <w:ind w:right="1125" w:hanging="427"/>
      </w:pPr>
      <w:r>
        <w:t xml:space="preserve">Treść zapytań wraz z wyjaśnieniami zamawiający przekaże wykonawcom, którym przekazał SWZ, bez ujawniania źródła zapytania oraz zamieści na stronie internetowej postępowania. </w:t>
      </w:r>
    </w:p>
    <w:p w14:paraId="1823DA5A" w14:textId="77777777" w:rsidR="0020256A" w:rsidRDefault="00000000">
      <w:pPr>
        <w:numPr>
          <w:ilvl w:val="0"/>
          <w:numId w:val="17"/>
        </w:numPr>
        <w:ind w:right="1125" w:hanging="427"/>
      </w:pPr>
      <w:r>
        <w:t xml:space="preserve">Zamawiający nie przewiduje zorganizowania zebrania z wykonawcami, o którym mowa w art. 285 ustawy Pzp. </w:t>
      </w:r>
    </w:p>
    <w:p w14:paraId="327C653F" w14:textId="77777777" w:rsidR="0020256A" w:rsidRDefault="00000000">
      <w:pPr>
        <w:numPr>
          <w:ilvl w:val="0"/>
          <w:numId w:val="17"/>
        </w:numPr>
        <w:ind w:right="1125" w:hanging="427"/>
      </w:pPr>
      <w:r>
        <w:t xml:space="preserve">Zamawiający nie przewiduje udzielania żadnych ustnych i telefonicznych informacji, wyjaśnień czy odpowiedzi na kierowane zapytania w sprawach wymagających zachowania pisemności postępowania. </w:t>
      </w:r>
    </w:p>
    <w:p w14:paraId="6944DE5A" w14:textId="77777777" w:rsidR="0020256A" w:rsidRDefault="00000000">
      <w:pPr>
        <w:numPr>
          <w:ilvl w:val="0"/>
          <w:numId w:val="17"/>
        </w:numPr>
        <w:spacing w:after="14"/>
        <w:ind w:right="1125" w:hanging="427"/>
      </w:pPr>
      <w:r>
        <w:t xml:space="preserve">Mając na względzie usprawnienie procesu udzielania wyjaśnień i odpowiedzi na pytania </w:t>
      </w:r>
    </w:p>
    <w:p w14:paraId="121312F1" w14:textId="77777777" w:rsidR="0020256A" w:rsidRDefault="00000000">
      <w:pPr>
        <w:ind w:left="437" w:right="1125"/>
      </w:pPr>
      <w:r>
        <w:t xml:space="preserve">Wykonawców, Zamawiający prosi o przekazywanie pytań również w formie elektronicznej (w wersji edytowalnej - format .doc lub równoważny). </w:t>
      </w:r>
    </w:p>
    <w:p w14:paraId="00CA5EC7" w14:textId="77777777" w:rsidR="0020256A" w:rsidRDefault="00000000">
      <w:pPr>
        <w:numPr>
          <w:ilvl w:val="0"/>
          <w:numId w:val="17"/>
        </w:numPr>
        <w:ind w:right="1125" w:hanging="427"/>
      </w:pPr>
      <w:r>
        <w:t xml:space="preserve">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EA2A6BF" w14:textId="77777777" w:rsidR="0020256A" w:rsidRDefault="00000000">
      <w:pPr>
        <w:numPr>
          <w:ilvl w:val="0"/>
          <w:numId w:val="17"/>
        </w:numPr>
        <w:ind w:right="1125" w:hanging="427"/>
      </w:pPr>
      <w:r>
        <w:t xml:space="preserve">Zamawiający w uzasadnionych przypadkach może przed upływem terminu składania ofert zmienić treść SWZ. Dokonaną zmianę treści SWZ Zamawiający udostępniona na stronie internetowej w miejscu publikacji SWZ. </w:t>
      </w:r>
    </w:p>
    <w:p w14:paraId="70E3DEE7" w14:textId="77777777" w:rsidR="0020256A" w:rsidRDefault="00000000">
      <w:pPr>
        <w:numPr>
          <w:ilvl w:val="0"/>
          <w:numId w:val="17"/>
        </w:numPr>
        <w:ind w:right="1125" w:hanging="427"/>
      </w:pPr>
      <w:r>
        <w:t xml:space="preserve">W przypadku gdy zmiana treści SWZ jest istotna dla sporządzenia oferty lub wymaga od wykonawców dodatkowego czasu na zapoznanie się ze zmianą treści SWZ i przygotowanie ofert, zamawiający  przedłuży termin składania ofert  o czas niezbędny na ich przygotowanie. </w:t>
      </w:r>
    </w:p>
    <w:p w14:paraId="70EB307D" w14:textId="77777777" w:rsidR="0020256A" w:rsidRDefault="00000000">
      <w:pPr>
        <w:numPr>
          <w:ilvl w:val="0"/>
          <w:numId w:val="17"/>
        </w:numPr>
        <w:ind w:right="1125" w:hanging="427"/>
      </w:pPr>
      <w:r>
        <w:t xml:space="preserve">Zamawiający informuje wykonawców o przedłużonym terminie składania ofert przez zamieszczenie informacji na stronie internetowej prowadzonego postępowania, na której została udostępniona SWZ. </w:t>
      </w:r>
    </w:p>
    <w:p w14:paraId="09B00CE5" w14:textId="77777777" w:rsidR="0020256A" w:rsidRDefault="00000000">
      <w:pPr>
        <w:tabs>
          <w:tab w:val="center" w:pos="1967"/>
          <w:tab w:val="center" w:pos="3541"/>
        </w:tabs>
        <w:spacing w:after="5" w:line="270" w:lineRule="auto"/>
        <w:ind w:left="-15" w:right="0" w:firstLine="0"/>
        <w:jc w:val="left"/>
      </w:pPr>
      <w:r>
        <w:rPr>
          <w:b/>
        </w:rPr>
        <w:t xml:space="preserve">XII. </w:t>
      </w:r>
      <w:r>
        <w:rPr>
          <w:b/>
        </w:rPr>
        <w:tab/>
        <w:t xml:space="preserve">Termin związania ofertą </w:t>
      </w:r>
      <w:r>
        <w:rPr>
          <w:b/>
        </w:rPr>
        <w:tab/>
        <w:t xml:space="preserve"> </w:t>
      </w:r>
    </w:p>
    <w:p w14:paraId="41EB6CCE" w14:textId="77777777" w:rsidR="0020256A" w:rsidRDefault="00000000">
      <w:pPr>
        <w:spacing w:after="69" w:line="259" w:lineRule="auto"/>
        <w:ind w:left="0" w:right="0" w:firstLine="0"/>
        <w:jc w:val="left"/>
      </w:pPr>
      <w:r>
        <w:rPr>
          <w:b/>
        </w:rPr>
        <w:t xml:space="preserve"> </w:t>
      </w:r>
      <w:r>
        <w:rPr>
          <w:b/>
        </w:rPr>
        <w:tab/>
        <w:t xml:space="preserve"> </w:t>
      </w:r>
    </w:p>
    <w:p w14:paraId="7FB9FCD7" w14:textId="77777777" w:rsidR="0020256A" w:rsidRDefault="00000000">
      <w:pPr>
        <w:numPr>
          <w:ilvl w:val="0"/>
          <w:numId w:val="18"/>
        </w:numPr>
        <w:ind w:right="1125" w:hanging="427"/>
      </w:pPr>
      <w:r>
        <w:t xml:space="preserve">Termin związania ofertą wynosi 30 dni od dnia upływu terminu składania ofert  </w:t>
      </w:r>
    </w:p>
    <w:p w14:paraId="1D25B46D" w14:textId="77777777" w:rsidR="0020256A" w:rsidRDefault="00000000">
      <w:pPr>
        <w:numPr>
          <w:ilvl w:val="0"/>
          <w:numId w:val="18"/>
        </w:numPr>
        <w:ind w:right="1125" w:hanging="427"/>
      </w:pPr>
      <w: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4A8777DD" w14:textId="77777777" w:rsidR="0020256A" w:rsidRDefault="00000000">
      <w:pPr>
        <w:numPr>
          <w:ilvl w:val="0"/>
          <w:numId w:val="18"/>
        </w:numPr>
        <w:ind w:right="1125" w:hanging="427"/>
      </w:pPr>
      <w:r>
        <w:t xml:space="preserve">Przedłużenie terminu związania ofertą, o którym mowa w ust. 2, wymaga złożenia przez Wykonawcę pisemnego oświadczenia o wyrażeniu zgody na przedłużenie terminu związania ofertą. </w:t>
      </w:r>
    </w:p>
    <w:p w14:paraId="4A0E30F3" w14:textId="77777777" w:rsidR="0020256A" w:rsidRDefault="00000000">
      <w:pPr>
        <w:numPr>
          <w:ilvl w:val="0"/>
          <w:numId w:val="18"/>
        </w:numPr>
        <w:ind w:right="1125" w:hanging="427"/>
      </w:pPr>
      <w: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1D78C80D" w14:textId="77777777" w:rsidR="0020256A" w:rsidRDefault="00000000">
      <w:pPr>
        <w:numPr>
          <w:ilvl w:val="0"/>
          <w:numId w:val="18"/>
        </w:numPr>
        <w:ind w:right="1125" w:hanging="427"/>
      </w:pPr>
      <w:r>
        <w:t xml:space="preserve">Odmowa wyrażenia zgody, o której mowa w pkt 3 niniejszego rozdziału SWZ, nie powoduje utraty wadium.  </w:t>
      </w:r>
    </w:p>
    <w:p w14:paraId="3D9F522C" w14:textId="77777777" w:rsidR="0020256A" w:rsidRDefault="00000000">
      <w:pPr>
        <w:numPr>
          <w:ilvl w:val="0"/>
          <w:numId w:val="18"/>
        </w:numPr>
        <w:ind w:right="1125" w:hanging="427"/>
      </w:pPr>
      <w:r>
        <w:lastRenderedPageBreak/>
        <w:t xml:space="preserve">Na podstawie art. 226 ust. 1 pkt 12 ustawy Pzp Zamawiający odrzuci ofertę, jeżeli wykonawca nie wyrazi pisemnej zgody na przedłużenie  terminu związania ofertą. </w:t>
      </w:r>
    </w:p>
    <w:p w14:paraId="24202559" w14:textId="77777777" w:rsidR="0020256A" w:rsidRDefault="00000000">
      <w:pPr>
        <w:spacing w:line="259" w:lineRule="auto"/>
        <w:ind w:left="0" w:right="0" w:firstLine="0"/>
        <w:jc w:val="left"/>
      </w:pPr>
      <w:r>
        <w:t xml:space="preserve"> </w:t>
      </w:r>
    </w:p>
    <w:p w14:paraId="00458620" w14:textId="77777777" w:rsidR="0020256A" w:rsidRDefault="00000000">
      <w:pPr>
        <w:numPr>
          <w:ilvl w:val="0"/>
          <w:numId w:val="19"/>
        </w:numPr>
        <w:spacing w:after="5" w:line="270" w:lineRule="auto"/>
        <w:ind w:right="1120" w:hanging="708"/>
      </w:pPr>
      <w:r>
        <w:rPr>
          <w:b/>
        </w:rPr>
        <w:t xml:space="preserve">Wymagania dotyczące wadium. </w:t>
      </w:r>
    </w:p>
    <w:p w14:paraId="06373559" w14:textId="77777777" w:rsidR="0020256A" w:rsidRDefault="00000000">
      <w:pPr>
        <w:spacing w:after="284" w:line="259" w:lineRule="auto"/>
        <w:ind w:left="358" w:right="0" w:firstLine="0"/>
        <w:jc w:val="left"/>
      </w:pPr>
      <w:r>
        <w:rPr>
          <w:b/>
        </w:rPr>
        <w:t xml:space="preserve"> </w:t>
      </w:r>
    </w:p>
    <w:p w14:paraId="0F0641E5" w14:textId="77777777" w:rsidR="0020256A" w:rsidRDefault="00000000">
      <w:pPr>
        <w:spacing w:after="294"/>
        <w:ind w:left="-5" w:right="1125"/>
      </w:pPr>
      <w:r>
        <w:t xml:space="preserve">Zamawiający nie wymaga wniesienia wadium. </w:t>
      </w:r>
    </w:p>
    <w:p w14:paraId="7E1AB6A1" w14:textId="77777777" w:rsidR="0020256A" w:rsidRDefault="00000000">
      <w:pPr>
        <w:numPr>
          <w:ilvl w:val="0"/>
          <w:numId w:val="19"/>
        </w:numPr>
        <w:shd w:val="clear" w:color="auto" w:fill="E6E6E6"/>
        <w:spacing w:after="0" w:line="270" w:lineRule="auto"/>
        <w:ind w:left="693" w:right="1117" w:hanging="708"/>
      </w:pPr>
      <w:r>
        <w:rPr>
          <w:b/>
        </w:rPr>
        <w:t xml:space="preserve">Opis sposobu przygotowania ofert </w:t>
      </w:r>
    </w:p>
    <w:p w14:paraId="61DD4099" w14:textId="77777777" w:rsidR="0020256A" w:rsidRDefault="00000000">
      <w:pPr>
        <w:spacing w:after="0" w:line="259" w:lineRule="auto"/>
        <w:ind w:left="0" w:right="0" w:firstLine="0"/>
        <w:jc w:val="left"/>
      </w:pPr>
      <w:r>
        <w:rPr>
          <w:sz w:val="20"/>
        </w:rPr>
        <w:t xml:space="preserve"> </w:t>
      </w:r>
    </w:p>
    <w:p w14:paraId="00042ACB" w14:textId="77777777" w:rsidR="0020256A" w:rsidRDefault="00000000">
      <w:pPr>
        <w:numPr>
          <w:ilvl w:val="2"/>
          <w:numId w:val="21"/>
        </w:numPr>
        <w:ind w:right="1125" w:hanging="226"/>
      </w:pPr>
      <w:r>
        <w:t xml:space="preserve">Wykonawca może złożyć tylko jedną ofertę: </w:t>
      </w:r>
    </w:p>
    <w:p w14:paraId="3AEA4EDD" w14:textId="77777777" w:rsidR="0020256A" w:rsidRDefault="00000000">
      <w:pPr>
        <w:numPr>
          <w:ilvl w:val="2"/>
          <w:numId w:val="21"/>
        </w:numPr>
        <w:ind w:right="1125" w:hanging="226"/>
      </w:pPr>
      <w:r>
        <w:t xml:space="preserve">Treść oferty musi odpowiadać treści SWZ. </w:t>
      </w:r>
    </w:p>
    <w:p w14:paraId="49E05911" w14:textId="77777777" w:rsidR="0020256A" w:rsidRDefault="00000000">
      <w:pPr>
        <w:numPr>
          <w:ilvl w:val="2"/>
          <w:numId w:val="21"/>
        </w:numPr>
        <w:ind w:right="1125" w:hanging="226"/>
      </w:pPr>
      <w:r>
        <w:t xml:space="preserve">Ofertę składa się na Formularzu ofertowym -  zgodnie z załącznikiem nr 1do SWZ. </w:t>
      </w:r>
    </w:p>
    <w:p w14:paraId="3EC5AE47" w14:textId="77777777" w:rsidR="0020256A" w:rsidRDefault="00000000">
      <w:pPr>
        <w:numPr>
          <w:ilvl w:val="2"/>
          <w:numId w:val="21"/>
        </w:numPr>
        <w:spacing w:after="8"/>
        <w:ind w:right="1125" w:hanging="226"/>
      </w:pPr>
      <w:r>
        <w:t xml:space="preserve">Wraz z ofertą Wykonawca zobowiązany jest złożyć: </w:t>
      </w:r>
    </w:p>
    <w:p w14:paraId="40BBB01C" w14:textId="77777777" w:rsidR="0020256A" w:rsidRDefault="00000000">
      <w:pPr>
        <w:spacing w:after="62" w:line="259" w:lineRule="auto"/>
        <w:ind w:left="482" w:right="0" w:firstLine="0"/>
        <w:jc w:val="left"/>
      </w:pPr>
      <w:r>
        <w:t xml:space="preserve"> </w:t>
      </w:r>
    </w:p>
    <w:p w14:paraId="7B600599" w14:textId="77777777" w:rsidR="0020256A" w:rsidRDefault="00000000">
      <w:pPr>
        <w:numPr>
          <w:ilvl w:val="1"/>
          <w:numId w:val="20"/>
        </w:numPr>
        <w:ind w:right="1125" w:hanging="425"/>
      </w:pPr>
      <w:r>
        <w:t xml:space="preserve">Oświadczenie o niepodleganiu wykluczeniu oraz spełnieniu warunków udziału w postępowaniu o którym mowa w art. 125 ust. 1 ustawy Pzp – załącznik nr 2. </w:t>
      </w:r>
    </w:p>
    <w:p w14:paraId="2DC3C036" w14:textId="77777777" w:rsidR="0020256A" w:rsidRDefault="00000000">
      <w:pPr>
        <w:spacing w:after="60" w:line="259" w:lineRule="auto"/>
        <w:ind w:left="427" w:right="0" w:firstLine="0"/>
        <w:jc w:val="left"/>
      </w:pPr>
      <w:r>
        <w:t xml:space="preserve"> </w:t>
      </w:r>
    </w:p>
    <w:p w14:paraId="49B19462" w14:textId="77777777" w:rsidR="0020256A" w:rsidRDefault="00000000">
      <w:pPr>
        <w:numPr>
          <w:ilvl w:val="1"/>
          <w:numId w:val="20"/>
        </w:numPr>
        <w:ind w:right="1125" w:hanging="425"/>
      </w:pPr>
      <w:r>
        <w:t xml:space="preserve">Oświadczenie podmiotu trzeciego o niepodleganiu wykluczeniu oraz spełnieniu warunków udziału w postepowaniu- załącznik nr 3 (jeżeli dotyczy). </w:t>
      </w:r>
    </w:p>
    <w:p w14:paraId="3C96595B" w14:textId="77777777" w:rsidR="0020256A" w:rsidRDefault="00000000">
      <w:pPr>
        <w:spacing w:after="64" w:line="259" w:lineRule="auto"/>
        <w:ind w:left="427" w:right="0" w:firstLine="0"/>
        <w:jc w:val="left"/>
      </w:pPr>
      <w:r>
        <w:t xml:space="preserve"> </w:t>
      </w:r>
    </w:p>
    <w:p w14:paraId="6EEEC528" w14:textId="77777777" w:rsidR="0020256A" w:rsidRDefault="00000000">
      <w:pPr>
        <w:numPr>
          <w:ilvl w:val="1"/>
          <w:numId w:val="20"/>
        </w:numPr>
        <w:spacing w:after="8"/>
        <w:ind w:right="1125" w:hanging="425"/>
      </w:pPr>
      <w:r>
        <w:t xml:space="preserve">Zobowiązanie podmiotu udostępniającego zasoby – załącznik nr 4 (jeżeli dotyczy) </w:t>
      </w:r>
    </w:p>
    <w:p w14:paraId="590E8C36" w14:textId="77777777" w:rsidR="0020256A" w:rsidRDefault="00000000">
      <w:pPr>
        <w:spacing w:after="60" w:line="259" w:lineRule="auto"/>
        <w:ind w:left="427" w:right="0" w:firstLine="0"/>
        <w:jc w:val="left"/>
      </w:pPr>
      <w:r>
        <w:t xml:space="preserve"> </w:t>
      </w:r>
    </w:p>
    <w:p w14:paraId="1E25D70D" w14:textId="77777777" w:rsidR="0020256A" w:rsidRDefault="00000000">
      <w:pPr>
        <w:numPr>
          <w:ilvl w:val="1"/>
          <w:numId w:val="20"/>
        </w:numPr>
        <w:ind w:right="1125" w:hanging="425"/>
      </w:pPr>
      <w:r>
        <w:t xml:space="preserve">Oświadczenie wykonawców wspólnie ubiegających się o udzielenie zamówienia  - załącznik nr 6 (jeżeli dotyczy). </w:t>
      </w:r>
    </w:p>
    <w:p w14:paraId="2CB7C2A0" w14:textId="77777777" w:rsidR="0020256A" w:rsidRDefault="00000000">
      <w:pPr>
        <w:spacing w:after="62" w:line="259" w:lineRule="auto"/>
        <w:ind w:left="427" w:right="0" w:firstLine="0"/>
        <w:jc w:val="left"/>
      </w:pPr>
      <w:r>
        <w:t xml:space="preserve"> </w:t>
      </w:r>
    </w:p>
    <w:p w14:paraId="20B230BF" w14:textId="77777777" w:rsidR="0020256A" w:rsidRDefault="00000000">
      <w:pPr>
        <w:numPr>
          <w:ilvl w:val="1"/>
          <w:numId w:val="20"/>
        </w:numPr>
        <w:spacing w:after="8"/>
        <w:ind w:right="1125" w:hanging="425"/>
      </w:pPr>
      <w:r>
        <w:t xml:space="preserve">Pełnomocnictwo (jeżeli dotyczy) </w:t>
      </w:r>
    </w:p>
    <w:p w14:paraId="6F04C0D6" w14:textId="77777777" w:rsidR="0020256A" w:rsidRDefault="00000000">
      <w:pPr>
        <w:spacing w:after="264" w:line="259" w:lineRule="auto"/>
        <w:ind w:left="482" w:right="0" w:firstLine="0"/>
        <w:jc w:val="left"/>
      </w:pPr>
      <w:r>
        <w:t xml:space="preserve"> </w:t>
      </w:r>
    </w:p>
    <w:p w14:paraId="2466CD73" w14:textId="77777777" w:rsidR="0020256A" w:rsidRDefault="00000000">
      <w:pPr>
        <w:tabs>
          <w:tab w:val="center" w:pos="5030"/>
        </w:tabs>
        <w:spacing w:after="0"/>
        <w:ind w:left="-15" w:right="0" w:firstLine="0"/>
        <w:jc w:val="left"/>
      </w:pPr>
      <w:r>
        <w:t xml:space="preserve">2. </w:t>
      </w:r>
      <w:r>
        <w:tab/>
        <w:t xml:space="preserve">Wszelkie informacje stanowiące tajemnicę przedsiębiorstwa w rozumieniu ustawy z dnia </w:t>
      </w:r>
    </w:p>
    <w:p w14:paraId="16E48A6C" w14:textId="77777777" w:rsidR="0020256A" w:rsidRDefault="00000000">
      <w:pPr>
        <w:spacing w:after="13"/>
        <w:ind w:left="-5" w:right="1125"/>
      </w:pPr>
      <w:r>
        <w:t xml:space="preserve">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89F1C50" w14:textId="77777777" w:rsidR="0020256A" w:rsidRDefault="00000000">
      <w:pPr>
        <w:numPr>
          <w:ilvl w:val="0"/>
          <w:numId w:val="22"/>
        </w:numPr>
        <w:spacing w:after="0" w:line="283" w:lineRule="auto"/>
        <w:ind w:right="1468"/>
        <w:jc w:val="left"/>
      </w:pPr>
      <w:r>
        <w:t xml:space="preserve">Wszystkie dokumenty wchodzące w skład oferty muszą być sporządzone w formie elektronicznej lub w postaci elektronicznej opatrzonej podpisem zaufanym lub podpisem osobistym a następnie zaszyfrowane. Zgodnie z paragrafem 8 Rozporządzenie Prezesa Rady Ministrów z 30.12.2020 r. w sprawie sposobu sporządzania i przekazywania informacji oraz wymagań technicznych dla dokumentów elektronicznych oraz środków komunikacji elektronicznej w postępowaniu o udzielenie zamówienia publicznego lub konkursie (Dz. U. z 31 grudnia 2020 poz. 2452), w przypadku przekazywania w postępowaniu dokumentu elektronicznego w formacie poddającym dane kompresji, opatrzenie pliku zawierającego </w:t>
      </w:r>
      <w:r>
        <w:lastRenderedPageBreak/>
        <w:t xml:space="preserve">skompresowane dane podpisem elektronicznym jest równoznaczne z opatrzeniem podpisem elektronicznym wszystkich dokumentów poddanych kompresji. </w:t>
      </w:r>
    </w:p>
    <w:p w14:paraId="6B0E030D" w14:textId="77777777" w:rsidR="0020256A" w:rsidRDefault="00000000">
      <w:pPr>
        <w:spacing w:after="22" w:line="259" w:lineRule="auto"/>
        <w:ind w:left="0" w:right="0" w:firstLine="0"/>
        <w:jc w:val="left"/>
      </w:pPr>
      <w:r>
        <w:t xml:space="preserve"> </w:t>
      </w:r>
    </w:p>
    <w:p w14:paraId="1397E956" w14:textId="77777777" w:rsidR="0020256A" w:rsidRDefault="00000000">
      <w:pPr>
        <w:numPr>
          <w:ilvl w:val="0"/>
          <w:numId w:val="22"/>
        </w:numPr>
        <w:spacing w:after="0"/>
        <w:ind w:right="1468"/>
        <w:jc w:val="left"/>
      </w:pPr>
      <w:r>
        <w:t xml:space="preserve">Oferta oraz wszelkie oświadczenia i dokumenty muszą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5DF3307" w14:textId="77777777" w:rsidR="0020256A" w:rsidRDefault="00000000">
      <w:pPr>
        <w:spacing w:after="10"/>
        <w:ind w:left="-5" w:right="1125"/>
      </w:pPr>
      <w:r>
        <w:t xml:space="preserve">5.Wykonawca przygotowuje ofertę zgodnie z załącznikiem nr 1 udostępnionym przez Zamawiającego na Platformie e-Zamówienia. </w:t>
      </w:r>
    </w:p>
    <w:p w14:paraId="1EB56285" w14:textId="77777777" w:rsidR="0020256A" w:rsidRDefault="00000000">
      <w:pPr>
        <w:spacing w:after="0" w:line="259" w:lineRule="auto"/>
        <w:ind w:left="0" w:right="0" w:firstLine="0"/>
        <w:jc w:val="left"/>
      </w:pPr>
      <w:r>
        <w:t xml:space="preserve"> </w:t>
      </w:r>
    </w:p>
    <w:p w14:paraId="2F914D07" w14:textId="77777777" w:rsidR="0020256A" w:rsidRDefault="00000000">
      <w:pPr>
        <w:numPr>
          <w:ilvl w:val="0"/>
          <w:numId w:val="23"/>
        </w:numPr>
        <w:ind w:right="1125"/>
      </w:pPr>
      <w:r>
        <w:t xml:space="preserve">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7444CEAC" w14:textId="77777777" w:rsidR="0020256A" w:rsidRDefault="00000000">
      <w:pPr>
        <w:spacing w:after="11"/>
        <w:ind w:left="-5" w:right="1125"/>
      </w:pPr>
      <w:r>
        <w:t xml:space="preserve">Uwaga! W trakcie zapisywania formularza ofertowego nie wolno zmieniać nazwy pliku nadanej przez Platformę e-Zamówienia. Zmiana nazwy pliku spowodować może trudności lub wręcz uniemożliwi Zamawiającemu otwarcie formularza ofertowego. </w:t>
      </w:r>
    </w:p>
    <w:p w14:paraId="0EB9811E" w14:textId="77777777" w:rsidR="0020256A" w:rsidRDefault="00000000">
      <w:pPr>
        <w:spacing w:after="17"/>
        <w:ind w:left="-5" w:right="1125"/>
      </w:pPr>
      <w:r>
        <w:t xml:space="preserve">Zapisany „Formularz ofertowy" należy zawsze otwierać w bezpłatnym programie Adobe Acrobat Reader DC. </w:t>
      </w:r>
    </w:p>
    <w:p w14:paraId="7D9B0D46" w14:textId="77777777" w:rsidR="0020256A" w:rsidRDefault="00000000">
      <w:pPr>
        <w:numPr>
          <w:ilvl w:val="0"/>
          <w:numId w:val="23"/>
        </w:numPr>
        <w:spacing w:after="15"/>
        <w:ind w:right="1125"/>
      </w:pPr>
      <w:r>
        <w:t xml:space="preserve">Wykonawca składa ofertę za pośrednictwem strony internetowej postępowania https://ezamowienia.gov.pl/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40592B2B" w14:textId="77777777" w:rsidR="0020256A" w:rsidRDefault="00000000">
      <w:pPr>
        <w:numPr>
          <w:ilvl w:val="0"/>
          <w:numId w:val="23"/>
        </w:numPr>
        <w:spacing w:after="0"/>
        <w:ind w:right="1125"/>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7D9EA76" w14:textId="77777777" w:rsidR="0020256A" w:rsidRDefault="00000000">
      <w:pPr>
        <w:numPr>
          <w:ilvl w:val="0"/>
          <w:numId w:val="23"/>
        </w:numPr>
        <w:spacing w:after="0"/>
        <w:ind w:right="1125"/>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p>
    <w:p w14:paraId="3E04828A" w14:textId="77777777" w:rsidR="0020256A" w:rsidRDefault="00000000">
      <w:pPr>
        <w:spacing w:after="0"/>
        <w:ind w:left="-5" w:right="1125"/>
      </w:pPr>
      <w:r>
        <w:t xml:space="preserve">„Dokument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E10C186" w14:textId="77777777" w:rsidR="0020256A" w:rsidRDefault="00000000">
      <w:pPr>
        <w:numPr>
          <w:ilvl w:val="0"/>
          <w:numId w:val="23"/>
        </w:numPr>
        <w:spacing w:after="0"/>
        <w:ind w:right="1125"/>
      </w:pPr>
      <w:r>
        <w:t xml:space="preserve">Formularz ofertowy podpisuje się kwalifikowanym podpisem elektronicznym, podpisem zaufanym lub podpisem osobistym (dowód osobisty z warstwą elektroniczną)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3DCFFE7" w14:textId="77777777" w:rsidR="0020256A" w:rsidRDefault="00000000">
      <w:pPr>
        <w:numPr>
          <w:ilvl w:val="0"/>
          <w:numId w:val="23"/>
        </w:numPr>
        <w:spacing w:after="14"/>
        <w:ind w:right="1125"/>
      </w:pPr>
      <w:r>
        <w:t xml:space="preserve">W przypadku przekazywania dokumentu elektronicznego w formacie poddającym dane kompresji, opatrzenie pliku zawierającego skompresowane dokumenty kwalifikowanym </w:t>
      </w:r>
      <w:r>
        <w:lastRenderedPageBreak/>
        <w:t xml:space="preserve">podpisem elektronicznym, podpisem zaufanym lub podpisem osobistym, jest równoznaczne z opatrzeniem wszystkich dokumentów zawartych w tym pliku odpowiednio kwalifikowanym podpisem elektronicznym, podpisem zaufanym lub podpisem osobistym. </w:t>
      </w:r>
    </w:p>
    <w:p w14:paraId="0052330A" w14:textId="77777777" w:rsidR="0020256A" w:rsidRDefault="00000000">
      <w:pPr>
        <w:numPr>
          <w:ilvl w:val="0"/>
          <w:numId w:val="23"/>
        </w:numPr>
        <w:spacing w:after="14"/>
        <w:ind w:right="1125"/>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13. Oferta może być złożona tylko do upływu terminu składania ofert. Oferta złożona po terminie zostanie odrzucona na podstawie art. 226 ust. 1 pkt 1) PZP. </w:t>
      </w:r>
    </w:p>
    <w:p w14:paraId="6C7CAC52" w14:textId="77777777" w:rsidR="0020256A" w:rsidRDefault="00000000">
      <w:pPr>
        <w:numPr>
          <w:ilvl w:val="0"/>
          <w:numId w:val="24"/>
        </w:numPr>
        <w:spacing w:after="11"/>
        <w:ind w:right="1125" w:hanging="365"/>
      </w:pPr>
      <w:r>
        <w:t xml:space="preserve">Wykonawca może przed upływem terminu składania ofert wycofać ofertę. Wykonawca wycofuje ofertę w zakładce „Oferty/wnioski" używając przycisku „Wycofaj ofertę". </w:t>
      </w:r>
    </w:p>
    <w:p w14:paraId="05EBADA5" w14:textId="77777777" w:rsidR="0020256A" w:rsidRDefault="00000000">
      <w:pPr>
        <w:numPr>
          <w:ilvl w:val="0"/>
          <w:numId w:val="24"/>
        </w:numPr>
        <w:spacing w:after="0"/>
        <w:ind w:right="1125" w:hanging="365"/>
      </w:pPr>
      <w:r>
        <w:t xml:space="preserve">Maksymalny łączny rozmiar plików stanowiących ofertę lub składanych wraz z ofertą to 250 </w:t>
      </w:r>
    </w:p>
    <w:p w14:paraId="3D714B5D" w14:textId="77777777" w:rsidR="0020256A" w:rsidRDefault="00000000">
      <w:pPr>
        <w:spacing w:after="5"/>
        <w:ind w:left="-5" w:right="1125"/>
      </w:pPr>
      <w:r>
        <w:t xml:space="preserve">MB </w:t>
      </w:r>
    </w:p>
    <w:p w14:paraId="3E650002" w14:textId="77777777" w:rsidR="0020256A" w:rsidRDefault="00000000">
      <w:pPr>
        <w:spacing w:after="5" w:line="270" w:lineRule="auto"/>
        <w:ind w:left="-5" w:right="1124"/>
      </w:pPr>
      <w:r>
        <w:rPr>
          <w:b/>
        </w:rPr>
        <w:t xml:space="preserve">XV. Miejsce oraz termin składania ofert. </w:t>
      </w:r>
    </w:p>
    <w:p w14:paraId="43BE22AB" w14:textId="1FCD1BB6" w:rsidR="0020256A" w:rsidRDefault="00000000">
      <w:pPr>
        <w:spacing w:after="5" w:line="270" w:lineRule="auto"/>
        <w:ind w:left="-5" w:right="1124"/>
      </w:pPr>
      <w:r>
        <w:rPr>
          <w:b/>
        </w:rPr>
        <w:t>1.Termin składania ofert upływa w dniu 1</w:t>
      </w:r>
      <w:r w:rsidR="001667DD">
        <w:rPr>
          <w:b/>
        </w:rPr>
        <w:t>5</w:t>
      </w:r>
      <w:r>
        <w:rPr>
          <w:b/>
        </w:rPr>
        <w:t>.12.202</w:t>
      </w:r>
      <w:r w:rsidR="001667DD">
        <w:rPr>
          <w:b/>
        </w:rPr>
        <w:t>5</w:t>
      </w:r>
      <w:r>
        <w:rPr>
          <w:b/>
        </w:rPr>
        <w:t xml:space="preserve"> r., o godz. 9:00 </w:t>
      </w:r>
    </w:p>
    <w:p w14:paraId="7044E112" w14:textId="77777777" w:rsidR="0020256A" w:rsidRDefault="00000000">
      <w:pPr>
        <w:spacing w:after="5" w:line="270" w:lineRule="auto"/>
        <w:ind w:left="-5" w:right="1124"/>
      </w:pPr>
      <w:r>
        <w:rPr>
          <w:b/>
        </w:rPr>
        <w:t xml:space="preserve">2.Termin związania ofert </w:t>
      </w:r>
    </w:p>
    <w:p w14:paraId="1D7B5F69" w14:textId="77777777" w:rsidR="0020256A" w:rsidRDefault="00000000">
      <w:pPr>
        <w:numPr>
          <w:ilvl w:val="0"/>
          <w:numId w:val="25"/>
        </w:numPr>
        <w:spacing w:after="5" w:line="270" w:lineRule="auto"/>
        <w:ind w:right="1124"/>
      </w:pPr>
      <w:r>
        <w:rPr>
          <w:b/>
        </w:rPr>
        <w:t xml:space="preserve">Wykonawca jest związany ofertą 30 dni od upływu terminu składania ofert, przy czym pierwszym dniem związania ofertą jest dzień, w którym upływa termin składania ofert </w:t>
      </w:r>
    </w:p>
    <w:p w14:paraId="2107F9F7" w14:textId="77777777" w:rsidR="0020256A" w:rsidRDefault="00000000">
      <w:pPr>
        <w:numPr>
          <w:ilvl w:val="0"/>
          <w:numId w:val="25"/>
        </w:numPr>
        <w:spacing w:after="5" w:line="270" w:lineRule="auto"/>
        <w:ind w:right="1124"/>
      </w:pPr>
      <w:r>
        <w:rPr>
          <w:b/>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3) Przedłużenie terminu związania ofertą, o którym mowa w pkt. 2, wymaga złożenia przez Wykonawcę oświadczenia o wyrażeniu zgody na przedłużenie terminu związania ofertą. 3. Wykonawca nie może skutecznie wycofać oferty po upływie terminu składania Ofert </w:t>
      </w:r>
    </w:p>
    <w:p w14:paraId="4A0D42C2" w14:textId="77777777" w:rsidR="0020256A" w:rsidRDefault="00000000">
      <w:pPr>
        <w:spacing w:after="0" w:line="259" w:lineRule="auto"/>
        <w:ind w:left="0" w:right="0" w:firstLine="0"/>
        <w:jc w:val="left"/>
      </w:pPr>
      <w:r>
        <w:rPr>
          <w:b/>
        </w:rPr>
        <w:t xml:space="preserve"> </w:t>
      </w:r>
    </w:p>
    <w:p w14:paraId="79C6F7FF" w14:textId="77777777" w:rsidR="0020256A" w:rsidRDefault="00000000">
      <w:pPr>
        <w:spacing w:after="0" w:line="259" w:lineRule="auto"/>
        <w:ind w:left="0" w:right="0" w:firstLine="0"/>
        <w:jc w:val="left"/>
      </w:pPr>
      <w:r>
        <w:rPr>
          <w:b/>
        </w:rPr>
        <w:t xml:space="preserve">  </w:t>
      </w:r>
    </w:p>
    <w:p w14:paraId="6124E493" w14:textId="77777777" w:rsidR="0020256A" w:rsidRDefault="00000000">
      <w:pPr>
        <w:numPr>
          <w:ilvl w:val="0"/>
          <w:numId w:val="26"/>
        </w:numPr>
        <w:spacing w:after="5" w:line="270" w:lineRule="auto"/>
        <w:ind w:right="1121" w:hanging="708"/>
      </w:pPr>
      <w:r>
        <w:rPr>
          <w:b/>
        </w:rPr>
        <w:t xml:space="preserve">Miejsce oraz termin otwarcia ofert. </w:t>
      </w:r>
    </w:p>
    <w:p w14:paraId="5F61CDD1" w14:textId="77777777" w:rsidR="0020256A" w:rsidRDefault="00000000">
      <w:pPr>
        <w:spacing w:after="4" w:line="259" w:lineRule="auto"/>
        <w:ind w:left="0" w:right="0" w:firstLine="0"/>
        <w:jc w:val="left"/>
      </w:pPr>
      <w:r>
        <w:t xml:space="preserve"> </w:t>
      </w:r>
    </w:p>
    <w:p w14:paraId="4621B2C7" w14:textId="301EB445" w:rsidR="0020256A" w:rsidRDefault="00000000">
      <w:pPr>
        <w:numPr>
          <w:ilvl w:val="1"/>
          <w:numId w:val="26"/>
        </w:numPr>
        <w:spacing w:after="0"/>
        <w:ind w:right="1125" w:hanging="240"/>
      </w:pPr>
      <w:r>
        <w:t>Zamawiający przewiduje otwarcie ofert w dniu 1</w:t>
      </w:r>
      <w:r w:rsidR="001667DD">
        <w:t>5</w:t>
      </w:r>
      <w:r>
        <w:t>.12.202</w:t>
      </w:r>
      <w:r w:rsidR="001667DD">
        <w:t>5</w:t>
      </w:r>
      <w:r>
        <w:t xml:space="preserve"> roku o godzinie 9:30 </w:t>
      </w:r>
    </w:p>
    <w:p w14:paraId="15D44CB2" w14:textId="77777777" w:rsidR="0020256A" w:rsidRDefault="00000000">
      <w:pPr>
        <w:numPr>
          <w:ilvl w:val="1"/>
          <w:numId w:val="26"/>
        </w:numPr>
        <w:spacing w:after="12"/>
        <w:ind w:right="1125" w:hanging="240"/>
      </w:pPr>
      <w:r>
        <w:t xml:space="preserve">Zamawiający, najpóźniej przed otwarciem ofert, udostępni na stronie internetowej prowadzonego postępowania informację o kwocie, jaką zamierza przeznaczyć na sfinansowanie zamówienia. </w:t>
      </w:r>
    </w:p>
    <w:p w14:paraId="0C8EF852" w14:textId="77777777" w:rsidR="0020256A" w:rsidRDefault="00000000">
      <w:pPr>
        <w:numPr>
          <w:ilvl w:val="1"/>
          <w:numId w:val="26"/>
        </w:numPr>
        <w:spacing w:after="0"/>
        <w:ind w:right="1125" w:hanging="240"/>
      </w:pPr>
      <w:r>
        <w:t xml:space="preserve">Zamawiający otworzy oferty za pomocą narzędzia dostępnego na portalu eZamówienia 4. 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3D92958" w14:textId="77777777" w:rsidR="0020256A" w:rsidRDefault="00000000">
      <w:pPr>
        <w:spacing w:after="11"/>
        <w:ind w:left="730" w:right="1125"/>
      </w:pPr>
      <w:r>
        <w:t xml:space="preserve">5. Niezwłocznie po otwarciu ofert Zamawiający zgodnie z art. 222 ust. 5 PZP udostępni na stronie internetowej prowadzonego postępowania informacje o: </w:t>
      </w:r>
    </w:p>
    <w:p w14:paraId="1D1400B8" w14:textId="77777777" w:rsidR="0020256A" w:rsidRDefault="00000000">
      <w:pPr>
        <w:numPr>
          <w:ilvl w:val="1"/>
          <w:numId w:val="27"/>
        </w:numPr>
        <w:spacing w:after="0"/>
        <w:ind w:right="1125" w:hanging="260"/>
      </w:pPr>
      <w:r>
        <w:t xml:space="preserve">Nazwach albo imionach i nazwiskach oraz siedzibach lub miejscach prowadzonej działalności gospodarczej albo miejscach zamieszkania Wykonawców, których oferty zostały otwarte; </w:t>
      </w:r>
    </w:p>
    <w:p w14:paraId="236C4DF7" w14:textId="77777777" w:rsidR="0020256A" w:rsidRDefault="00000000">
      <w:pPr>
        <w:numPr>
          <w:ilvl w:val="1"/>
          <w:numId w:val="27"/>
        </w:numPr>
        <w:spacing w:after="0"/>
        <w:ind w:right="1125" w:hanging="260"/>
      </w:pPr>
      <w:r>
        <w:t xml:space="preserve">Cenach lub kosztach zawartych w ofertach </w:t>
      </w:r>
    </w:p>
    <w:p w14:paraId="0CF7BC46" w14:textId="77777777" w:rsidR="0020256A" w:rsidRDefault="00000000">
      <w:pPr>
        <w:spacing w:after="41" w:line="259" w:lineRule="auto"/>
        <w:ind w:left="482" w:right="0" w:firstLine="0"/>
        <w:jc w:val="left"/>
      </w:pPr>
      <w:r>
        <w:t xml:space="preserve"> </w:t>
      </w:r>
    </w:p>
    <w:p w14:paraId="16FE7E1B" w14:textId="77777777" w:rsidR="0020256A" w:rsidRDefault="00000000">
      <w:pPr>
        <w:numPr>
          <w:ilvl w:val="0"/>
          <w:numId w:val="26"/>
        </w:numPr>
        <w:spacing w:after="21" w:line="257" w:lineRule="auto"/>
        <w:ind w:right="1121" w:hanging="708"/>
      </w:pPr>
      <w:r>
        <w:rPr>
          <w:b/>
          <w:u w:val="single" w:color="000000"/>
        </w:rPr>
        <w:lastRenderedPageBreak/>
        <w:t>Opis sposobu obliczenia ceny oraz opis kryteriów, którymi zamawiający będzie się</w:t>
      </w:r>
      <w:r>
        <w:rPr>
          <w:b/>
        </w:rPr>
        <w:t xml:space="preserve"> </w:t>
      </w:r>
      <w:r>
        <w:rPr>
          <w:b/>
          <w:u w:val="single" w:color="000000"/>
        </w:rPr>
        <w:t>kierował przy wyborze oferty wraz z podaniem znaczenia tych kryteriów i sposobu</w:t>
      </w:r>
      <w:r>
        <w:rPr>
          <w:b/>
        </w:rPr>
        <w:t xml:space="preserve"> </w:t>
      </w:r>
      <w:r>
        <w:rPr>
          <w:b/>
          <w:u w:val="single" w:color="000000"/>
        </w:rPr>
        <w:t>oceny ofert.</w:t>
      </w:r>
      <w:r>
        <w:t xml:space="preserve">  </w:t>
      </w:r>
    </w:p>
    <w:p w14:paraId="3C389FE2" w14:textId="77777777" w:rsidR="0020256A" w:rsidRDefault="00000000">
      <w:pPr>
        <w:spacing w:after="84" w:line="259" w:lineRule="auto"/>
        <w:ind w:left="0" w:right="0" w:firstLine="0"/>
        <w:jc w:val="left"/>
      </w:pPr>
      <w:r>
        <w:t xml:space="preserve"> </w:t>
      </w:r>
    </w:p>
    <w:p w14:paraId="635A8547" w14:textId="77777777" w:rsidR="0020256A" w:rsidRDefault="00000000">
      <w:pPr>
        <w:numPr>
          <w:ilvl w:val="0"/>
          <w:numId w:val="28"/>
        </w:numPr>
        <w:spacing w:after="13"/>
        <w:ind w:right="1125" w:hanging="427"/>
      </w:pPr>
      <w:r>
        <w:t xml:space="preserve">Oferta musi zawierać ostateczną, sumaryczną cenę obejmującą wszystkie koszty. Cena oferty winna zawierać wszelkie koszty niezbędne do zrealizowania zamówienia z uwzględnienie ryzyka Wykonawcy, w tym także opłaty związane z kosztem robocizny, materiałów, pracy sprzętu, środków transportu technologicznego niezbędnego do wykonania usługi, koszt nakładów, prac nieprzewidzianych, a niezbędnych do wykonania zamówienia oraz wszystkie inne koszty, które będą musiały być poniesione przy wykonaniu zamówienia </w:t>
      </w:r>
    </w:p>
    <w:p w14:paraId="22B7EF61" w14:textId="77777777" w:rsidR="0020256A" w:rsidRDefault="00000000">
      <w:pPr>
        <w:ind w:left="437" w:right="1125"/>
      </w:pPr>
      <w:r>
        <w:t xml:space="preserve">(usługi) w tym opłaty ponoszone za dostarczone odpady do utylizacji. Ofertę należy skalkulować w oparciu o zapisy SIWZ w szczególności opis przedmiotu zamówienia. </w:t>
      </w:r>
    </w:p>
    <w:p w14:paraId="05671603" w14:textId="77777777" w:rsidR="0020256A" w:rsidRDefault="00000000">
      <w:pPr>
        <w:numPr>
          <w:ilvl w:val="0"/>
          <w:numId w:val="28"/>
        </w:numPr>
        <w:spacing w:after="139"/>
        <w:ind w:right="1125" w:hanging="427"/>
      </w:pPr>
      <w:r>
        <w:t xml:space="preserve">Cena musi być podana w złotych polskich cyfrowo i słownie, w zaokrągleniu  do drugiego miejsca po przecinku. </w:t>
      </w:r>
    </w:p>
    <w:p w14:paraId="5EC4264A" w14:textId="77777777" w:rsidR="0020256A" w:rsidRDefault="00000000">
      <w:pPr>
        <w:numPr>
          <w:ilvl w:val="0"/>
          <w:numId w:val="28"/>
        </w:numPr>
        <w:spacing w:after="136"/>
        <w:ind w:right="1125" w:hanging="427"/>
      </w:pPr>
      <w:r>
        <w:t xml:space="preserve">Rozliczenia między Zamawiającym, a Wykonawcą będą regulowane w złotych polskich. </w:t>
      </w:r>
    </w:p>
    <w:p w14:paraId="25FDBD60" w14:textId="77777777" w:rsidR="0020256A" w:rsidRDefault="00000000">
      <w:pPr>
        <w:numPr>
          <w:ilvl w:val="0"/>
          <w:numId w:val="28"/>
        </w:numPr>
        <w:spacing w:after="133"/>
        <w:ind w:right="1125" w:hanging="427"/>
      </w:pPr>
      <w: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p>
    <w:p w14:paraId="1256D336" w14:textId="77777777" w:rsidR="0020256A" w:rsidRDefault="00000000">
      <w:pPr>
        <w:numPr>
          <w:ilvl w:val="0"/>
          <w:numId w:val="28"/>
        </w:numPr>
        <w:ind w:right="1125" w:hanging="427"/>
      </w:pPr>
      <w:r>
        <w:t xml:space="preserve">W okolicznościach o których mowa w pkt. 4 zamawiający w celu oceny takiej oferty dolicza do przedstawionej w niej ceny podatek VAT, który miałby obowiązek rozliczyć zgodnie z tymi przepisami. </w:t>
      </w:r>
    </w:p>
    <w:p w14:paraId="27F16F19" w14:textId="77777777" w:rsidR="0020256A" w:rsidRDefault="00000000">
      <w:pPr>
        <w:numPr>
          <w:ilvl w:val="0"/>
          <w:numId w:val="28"/>
        </w:numPr>
        <w:spacing w:after="90"/>
        <w:ind w:right="1125" w:hanging="427"/>
      </w:pPr>
      <w:r>
        <w:t xml:space="preserve">W odniesieniu do Wykonawców, których oferty nie podlegają odrzuceniu komisja dokona oceny ofert na podstawie  kryterium: </w:t>
      </w:r>
    </w:p>
    <w:p w14:paraId="743FD990" w14:textId="77777777" w:rsidR="0020256A" w:rsidRDefault="00000000">
      <w:pPr>
        <w:spacing w:after="20" w:line="259" w:lineRule="auto"/>
        <w:ind w:left="283" w:right="0" w:firstLine="0"/>
        <w:jc w:val="left"/>
      </w:pPr>
      <w:r>
        <w:t xml:space="preserve"> </w:t>
      </w:r>
    </w:p>
    <w:p w14:paraId="508A4E17" w14:textId="5DECAE21" w:rsidR="0020256A" w:rsidRDefault="00000000">
      <w:pPr>
        <w:spacing w:after="21" w:line="257" w:lineRule="auto"/>
        <w:ind w:left="-5" w:right="1117"/>
      </w:pPr>
      <w:r>
        <w:rPr>
          <w:b/>
          <w:u w:val="single" w:color="000000"/>
        </w:rPr>
        <w:t xml:space="preserve">Cena brutto wykonania zamówienia – </w:t>
      </w:r>
      <w:r w:rsidR="00C04528">
        <w:rPr>
          <w:b/>
          <w:u w:val="single" w:color="000000"/>
        </w:rPr>
        <w:t>7</w:t>
      </w:r>
      <w:r>
        <w:rPr>
          <w:b/>
          <w:u w:val="single" w:color="000000"/>
        </w:rPr>
        <w:t>0 %</w:t>
      </w:r>
      <w:r>
        <w:rPr>
          <w:b/>
        </w:rPr>
        <w:t xml:space="preserve"> </w:t>
      </w:r>
    </w:p>
    <w:p w14:paraId="2D50E179" w14:textId="77777777" w:rsidR="00C04528" w:rsidRPr="00C04528" w:rsidRDefault="00C04528" w:rsidP="00C04528">
      <w:pPr>
        <w:spacing w:after="11" w:line="259" w:lineRule="auto"/>
        <w:ind w:left="0" w:right="0" w:firstLine="0"/>
        <w:jc w:val="left"/>
        <w:rPr>
          <w:b/>
          <w:u w:val="single" w:color="000000"/>
        </w:rPr>
      </w:pPr>
      <w:r w:rsidRPr="00C04528">
        <w:rPr>
          <w:b/>
          <w:u w:val="single" w:color="000000"/>
        </w:rPr>
        <w:t xml:space="preserve">Kryterium -  </w:t>
      </w:r>
      <w:bookmarkStart w:id="0" w:name="_Hlk184800376"/>
      <w:r w:rsidRPr="00C04528">
        <w:rPr>
          <w:b/>
          <w:u w:val="single" w:color="000000"/>
        </w:rPr>
        <w:t xml:space="preserve">uzyskanie poziomu przygotowania do ponownego użycia i recyklingu opadów komunalnych </w:t>
      </w:r>
      <w:bookmarkEnd w:id="0"/>
      <w:r w:rsidRPr="00C04528">
        <w:rPr>
          <w:b/>
          <w:u w:val="single" w:color="000000"/>
        </w:rPr>
        <w:t>-  30%</w:t>
      </w:r>
    </w:p>
    <w:p w14:paraId="12E6A3D2" w14:textId="77777777" w:rsidR="00C04528" w:rsidRPr="00C04528" w:rsidRDefault="00C04528" w:rsidP="00C04528">
      <w:pPr>
        <w:spacing w:after="11" w:line="259" w:lineRule="auto"/>
        <w:ind w:left="0" w:right="0" w:firstLine="0"/>
        <w:jc w:val="left"/>
        <w:rPr>
          <w:b/>
          <w:u w:val="single" w:color="000000"/>
        </w:rPr>
      </w:pPr>
    </w:p>
    <w:p w14:paraId="6A482ADB" w14:textId="77777777" w:rsidR="0020256A" w:rsidRDefault="00000000">
      <w:pPr>
        <w:spacing w:after="11" w:line="259" w:lineRule="auto"/>
        <w:ind w:left="0" w:right="0" w:firstLine="0"/>
        <w:jc w:val="left"/>
      </w:pPr>
      <w:r>
        <w:rPr>
          <w:b/>
        </w:rPr>
        <w:t xml:space="preserve"> </w:t>
      </w:r>
    </w:p>
    <w:p w14:paraId="6DA0F69D" w14:textId="71BD9F35" w:rsidR="0020256A" w:rsidRDefault="00000000">
      <w:pPr>
        <w:spacing w:after="4"/>
        <w:ind w:left="-5" w:right="1125"/>
      </w:pPr>
      <w:r>
        <w:rPr>
          <w:b/>
          <w:u w:val="single" w:color="000000"/>
        </w:rPr>
        <w:t xml:space="preserve">- </w:t>
      </w:r>
      <w:r>
        <w:rPr>
          <w:b/>
          <w:i/>
          <w:u w:val="single" w:color="000000"/>
        </w:rPr>
        <w:t xml:space="preserve">Cena wykonania zamówienia  </w:t>
      </w:r>
      <w:r>
        <w:t xml:space="preserve">– obejmuje cenę wykonania usługi.  Przy wyborze oferty zamawiający będzie się kierował ceną brutto podaną za 1 Mg zagospodarowania odpadów. Oferta z najniższą ceną otrzyma maksymalną ilość punktów = </w:t>
      </w:r>
      <w:r w:rsidR="001667DD">
        <w:rPr>
          <w:b/>
        </w:rPr>
        <w:t>7</w:t>
      </w:r>
      <w:r>
        <w:rPr>
          <w:b/>
        </w:rPr>
        <w:t>0 pkt</w:t>
      </w:r>
      <w:r>
        <w:t xml:space="preserve">, oferty następne będą oceniane na zasadzie proporcji w stosunku do oferty najtańszej wg wzoru: </w:t>
      </w:r>
    </w:p>
    <w:p w14:paraId="5321C3D2" w14:textId="77777777" w:rsidR="0020256A" w:rsidRDefault="00000000">
      <w:pPr>
        <w:spacing w:after="0" w:line="259" w:lineRule="auto"/>
        <w:ind w:left="0" w:right="0" w:firstLine="0"/>
        <w:jc w:val="left"/>
      </w:pPr>
      <w:r>
        <w:rPr>
          <w:b/>
        </w:rPr>
        <w:t xml:space="preserve"> </w:t>
      </w:r>
    </w:p>
    <w:p w14:paraId="51622096" w14:textId="7D7B4CB6" w:rsidR="0020256A" w:rsidRDefault="00000000">
      <w:pPr>
        <w:spacing w:after="5" w:line="270" w:lineRule="auto"/>
        <w:ind w:left="-5" w:right="7615"/>
      </w:pPr>
      <w:r>
        <w:rPr>
          <w:b/>
        </w:rPr>
        <w:t xml:space="preserve">C = [C </w:t>
      </w:r>
      <w:r>
        <w:rPr>
          <w:b/>
          <w:vertAlign w:val="subscript"/>
        </w:rPr>
        <w:t xml:space="preserve">min </w:t>
      </w:r>
      <w:r>
        <w:rPr>
          <w:b/>
        </w:rPr>
        <w:t xml:space="preserve">/ C </w:t>
      </w:r>
      <w:r>
        <w:rPr>
          <w:b/>
          <w:vertAlign w:val="subscript"/>
        </w:rPr>
        <w:t>bad</w:t>
      </w:r>
      <w:r>
        <w:rPr>
          <w:b/>
        </w:rPr>
        <w:t xml:space="preserve">] x </w:t>
      </w:r>
      <w:r w:rsidR="00C04528">
        <w:rPr>
          <w:b/>
        </w:rPr>
        <w:t>7</w:t>
      </w:r>
      <w:r>
        <w:rPr>
          <w:b/>
        </w:rPr>
        <w:t xml:space="preserve">0 </w:t>
      </w:r>
      <w:r>
        <w:t xml:space="preserve">gdzie: </w:t>
      </w:r>
    </w:p>
    <w:p w14:paraId="3C88F767" w14:textId="77777777" w:rsidR="0020256A" w:rsidRDefault="00000000">
      <w:pPr>
        <w:tabs>
          <w:tab w:val="center" w:pos="2356"/>
        </w:tabs>
        <w:spacing w:after="16"/>
        <w:ind w:left="-15" w:right="0" w:firstLine="0"/>
        <w:jc w:val="left"/>
      </w:pPr>
      <w:r>
        <w:t xml:space="preserve">C </w:t>
      </w:r>
      <w:r>
        <w:tab/>
        <w:t xml:space="preserve">- liczba punktów za cenę ofertową </w:t>
      </w:r>
    </w:p>
    <w:p w14:paraId="6D880D3F" w14:textId="77777777" w:rsidR="0020256A" w:rsidRDefault="00000000">
      <w:pPr>
        <w:spacing w:after="0" w:line="283" w:lineRule="auto"/>
        <w:ind w:left="-5" w:right="5038"/>
        <w:jc w:val="left"/>
      </w:pPr>
      <w:r>
        <w:t xml:space="preserve">C </w:t>
      </w:r>
      <w:r>
        <w:rPr>
          <w:sz w:val="16"/>
        </w:rPr>
        <w:t>min</w:t>
      </w:r>
      <w:r>
        <w:t xml:space="preserve"> - najniższa cena ofertowa spośród ofert badanych C </w:t>
      </w:r>
      <w:r>
        <w:rPr>
          <w:vertAlign w:val="subscript"/>
        </w:rPr>
        <w:t>bad</w:t>
      </w:r>
      <w:r>
        <w:t xml:space="preserve"> </w:t>
      </w:r>
      <w:r>
        <w:tab/>
        <w:t xml:space="preserve">- cena oferty badanej </w:t>
      </w:r>
      <w:r>
        <w:rPr>
          <w:b/>
        </w:rPr>
        <w:t xml:space="preserve">Opis: </w:t>
      </w:r>
    </w:p>
    <w:p w14:paraId="17711A22" w14:textId="77777777" w:rsidR="0020256A" w:rsidRDefault="00000000">
      <w:pPr>
        <w:spacing w:after="0"/>
        <w:ind w:left="-5" w:right="1125"/>
      </w:pPr>
      <w:r>
        <w:t xml:space="preserve">Uzyskana z wyliczenia ilość punktów zostanie ostatecznie ustalona z dokładnością do drugiego miejsca po przecinku z zachowaniem zasady zaokrągleń matematycznych. </w:t>
      </w:r>
    </w:p>
    <w:p w14:paraId="690441B9" w14:textId="77777777" w:rsidR="0020256A" w:rsidRDefault="00000000">
      <w:pPr>
        <w:spacing w:after="0" w:line="259" w:lineRule="auto"/>
        <w:ind w:left="0" w:right="0" w:firstLine="0"/>
        <w:jc w:val="left"/>
      </w:pPr>
      <w:r>
        <w:rPr>
          <w:sz w:val="20"/>
        </w:rPr>
        <w:t xml:space="preserve"> </w:t>
      </w:r>
    </w:p>
    <w:p w14:paraId="635A38F6" w14:textId="77777777" w:rsidR="0020256A" w:rsidRDefault="00000000">
      <w:pPr>
        <w:spacing w:after="0" w:line="259" w:lineRule="auto"/>
        <w:ind w:left="0" w:right="0" w:firstLine="0"/>
        <w:jc w:val="left"/>
      </w:pPr>
      <w:r>
        <w:rPr>
          <w:sz w:val="20"/>
        </w:rPr>
        <w:t xml:space="preserve"> </w:t>
      </w:r>
    </w:p>
    <w:p w14:paraId="17481EA5" w14:textId="77777777" w:rsidR="0020256A" w:rsidRDefault="00000000">
      <w:pPr>
        <w:spacing w:after="0" w:line="259" w:lineRule="auto"/>
        <w:ind w:left="0" w:right="0" w:firstLine="0"/>
        <w:jc w:val="left"/>
      </w:pPr>
      <w:r>
        <w:rPr>
          <w:sz w:val="20"/>
        </w:rPr>
        <w:t xml:space="preserve"> </w:t>
      </w:r>
    </w:p>
    <w:p w14:paraId="44CC5B49" w14:textId="77777777" w:rsidR="0020256A" w:rsidRDefault="00000000">
      <w:pPr>
        <w:spacing w:after="0" w:line="259" w:lineRule="auto"/>
        <w:ind w:left="0" w:right="0" w:firstLine="0"/>
        <w:jc w:val="left"/>
      </w:pPr>
      <w:r>
        <w:rPr>
          <w:sz w:val="20"/>
        </w:rPr>
        <w:lastRenderedPageBreak/>
        <w:t xml:space="preserve"> </w:t>
      </w:r>
    </w:p>
    <w:p w14:paraId="6ED6D3F6" w14:textId="77777777" w:rsidR="0020256A" w:rsidRDefault="00000000">
      <w:pPr>
        <w:spacing w:after="17" w:line="259" w:lineRule="auto"/>
        <w:ind w:left="0" w:right="0" w:firstLine="0"/>
        <w:jc w:val="left"/>
      </w:pPr>
      <w:r>
        <w:rPr>
          <w:sz w:val="20"/>
        </w:rPr>
        <w:t xml:space="preserve"> </w:t>
      </w:r>
    </w:p>
    <w:p w14:paraId="6ED45A21" w14:textId="4EED5E5D" w:rsidR="0020256A" w:rsidRDefault="00000000" w:rsidP="00C04528">
      <w:pPr>
        <w:spacing w:after="1" w:line="259" w:lineRule="auto"/>
        <w:ind w:left="0" w:right="0" w:firstLine="0"/>
        <w:jc w:val="left"/>
      </w:pPr>
      <w:r>
        <w:t xml:space="preserve"> </w:t>
      </w:r>
      <w:r w:rsidR="00C04528">
        <w:t xml:space="preserve">- </w:t>
      </w:r>
      <w:r w:rsidR="00C04528">
        <w:rPr>
          <w:b/>
          <w:u w:val="single" w:color="000000"/>
        </w:rPr>
        <w:t>U</w:t>
      </w:r>
      <w:r w:rsidR="00C04528" w:rsidRPr="00C04528">
        <w:rPr>
          <w:b/>
          <w:u w:val="single" w:color="000000"/>
        </w:rPr>
        <w:t>zyskanie poziomu przygotowania do ponownego użycia i recyklingu opadów komunalnych</w:t>
      </w:r>
    </w:p>
    <w:p w14:paraId="63928B8A" w14:textId="77777777" w:rsidR="0020256A" w:rsidRDefault="00000000">
      <w:pPr>
        <w:spacing w:after="21" w:line="259" w:lineRule="auto"/>
        <w:ind w:left="0" w:right="0" w:firstLine="0"/>
        <w:jc w:val="left"/>
      </w:pPr>
      <w:r>
        <w:rPr>
          <w:b/>
          <w:i/>
        </w:rPr>
        <w:t xml:space="preserve"> </w:t>
      </w:r>
    </w:p>
    <w:p w14:paraId="29293A2D" w14:textId="77777777" w:rsidR="00C04528" w:rsidRDefault="00C04528" w:rsidP="00C04528">
      <w:pPr>
        <w:spacing w:after="1"/>
        <w:ind w:left="-5" w:right="1125"/>
      </w:pPr>
    </w:p>
    <w:p w14:paraId="2DA989D2" w14:textId="77777777" w:rsidR="00C04528" w:rsidRDefault="00C04528" w:rsidP="00C04528">
      <w:pPr>
        <w:spacing w:after="1"/>
        <w:ind w:left="-5" w:right="1125"/>
      </w:pPr>
      <w:r>
        <w:t>Punkty zostaną przyznane Wykonawcy za zadeklarowanie w ofercie spełnienia:</w:t>
      </w:r>
    </w:p>
    <w:p w14:paraId="5C18FCFA" w14:textId="27F8A95C" w:rsidR="00C04528" w:rsidRDefault="00C04528" w:rsidP="00C04528">
      <w:pPr>
        <w:spacing w:after="1"/>
        <w:ind w:left="-5" w:right="1125"/>
      </w:pPr>
      <w:r>
        <w:t>- minimalnego wymaganego poziomu przygotowania do ponownego użycia i recyklingu odpadów komunalnych, wynikającego z przepisów obowiązujących w tym zakresie w czasie realizacji umowy tj. co najmniej 10 % wagowo: 0 pkt (0%)</w:t>
      </w:r>
    </w:p>
    <w:p w14:paraId="45ADEBCB" w14:textId="2D96FEB4" w:rsidR="00C04528" w:rsidRDefault="00C04528" w:rsidP="00C04528">
      <w:pPr>
        <w:spacing w:after="1"/>
        <w:ind w:left="-5" w:right="1125"/>
      </w:pPr>
      <w:r>
        <w:t>- poziomu przygotowania do ponownego użycia i recyklingu odpadów komunalnych, wyższego o co najmniej 1 % niż minimalny wymagany w tym zakresie w czasie realizacji umowy: 15 pkt (15%)</w:t>
      </w:r>
    </w:p>
    <w:p w14:paraId="3C3BB6F1" w14:textId="595C73C3" w:rsidR="00C04528" w:rsidRDefault="00C04528" w:rsidP="00C04528">
      <w:pPr>
        <w:spacing w:after="1"/>
        <w:ind w:left="-5" w:right="1125"/>
      </w:pPr>
      <w:r>
        <w:t>- poziomu przygotowania do ponownego użycia i recyklingu odpadów komunalnych, wyższego o co najmniej 3 % niż minimalny wymagany poziom w tym zakresie w czasie realizacji umowy: 30 pkt (30%)</w:t>
      </w:r>
    </w:p>
    <w:p w14:paraId="59E6207A" w14:textId="77777777" w:rsidR="00C04528" w:rsidRDefault="00C04528" w:rsidP="00C04528">
      <w:pPr>
        <w:spacing w:after="1"/>
        <w:ind w:left="-5" w:right="1125"/>
      </w:pPr>
    </w:p>
    <w:p w14:paraId="6C78DBDB" w14:textId="77777777" w:rsidR="00C04528" w:rsidRDefault="00C04528" w:rsidP="00C04528">
      <w:pPr>
        <w:spacing w:after="1"/>
        <w:ind w:left="-5" w:right="1125"/>
      </w:pPr>
      <w:r>
        <w:t>Jeżeli Wykonawca nie określi w ofercie poziomu przygotowania do ponownego użycia i recyklingu odpadów komunalnych Zamawiający uzna, iż Wykonawca spełni wymóg podstawowy/minimalny i w tym kryterium przyzna Wykonawcy 0 punktów.</w:t>
      </w:r>
    </w:p>
    <w:p w14:paraId="73976434" w14:textId="77777777" w:rsidR="00C04528" w:rsidRDefault="00C04528" w:rsidP="00C04528">
      <w:pPr>
        <w:spacing w:after="1"/>
        <w:ind w:left="-5" w:right="1125"/>
      </w:pPr>
    </w:p>
    <w:p w14:paraId="11EC24A4" w14:textId="77777777" w:rsidR="00C04528" w:rsidRDefault="00C04528" w:rsidP="00C04528">
      <w:pPr>
        <w:spacing w:after="1"/>
        <w:ind w:left="-5" w:right="1125"/>
      </w:pPr>
      <w:r>
        <w:t>Jeżeli Wykonawca określi w ofercie poziom przygotowania do ponownego użycia i recyklingu odpadów komunalnych jako więcej niż jeden wariant, Zamawiający uzna, iż Wykonawca spełni wymóg podstawowy/minimalny i przyzna Wykonawcy 0 punktów.</w:t>
      </w:r>
    </w:p>
    <w:p w14:paraId="2B4663E6" w14:textId="77777777" w:rsidR="00C04528" w:rsidRDefault="00C04528" w:rsidP="00C04528">
      <w:pPr>
        <w:spacing w:after="1"/>
        <w:ind w:left="-5" w:right="1125"/>
      </w:pPr>
    </w:p>
    <w:p w14:paraId="4043AF70" w14:textId="46732A7F" w:rsidR="002D1105" w:rsidRDefault="00C04528" w:rsidP="00C04528">
      <w:pPr>
        <w:spacing w:after="1"/>
        <w:ind w:left="-5" w:right="1125"/>
      </w:pPr>
      <w:r>
        <w:t>Jako najkorzystniejsza, zostanie uznana oferta, która nie podlega odrzuceniu oraz uzyska najwyższą łączną ocenę w wyżej wymienionych kryteriach oceny ofert.</w:t>
      </w:r>
    </w:p>
    <w:p w14:paraId="58C6F389" w14:textId="77777777" w:rsidR="002D1105" w:rsidRDefault="002D1105">
      <w:pPr>
        <w:spacing w:after="1"/>
        <w:ind w:left="-5" w:right="1125"/>
      </w:pPr>
    </w:p>
    <w:p w14:paraId="15509BCA" w14:textId="77777777" w:rsidR="0020256A" w:rsidRDefault="00000000">
      <w:pPr>
        <w:spacing w:after="26" w:line="259" w:lineRule="auto"/>
        <w:ind w:left="0" w:right="0" w:firstLine="0"/>
        <w:jc w:val="left"/>
      </w:pPr>
      <w:r>
        <w:t xml:space="preserve"> </w:t>
      </w:r>
    </w:p>
    <w:p w14:paraId="50755BDD" w14:textId="77777777" w:rsidR="0020256A" w:rsidRDefault="00000000">
      <w:pPr>
        <w:shd w:val="clear" w:color="auto" w:fill="E6E6E6"/>
        <w:spacing w:after="0" w:line="270" w:lineRule="auto"/>
        <w:ind w:left="705" w:right="1117" w:hanging="720"/>
      </w:pPr>
      <w:r>
        <w:rPr>
          <w:b/>
          <w:u w:val="single" w:color="000000"/>
        </w:rPr>
        <w:t>XVIII.</w:t>
      </w:r>
      <w:r>
        <w:rPr>
          <w:rFonts w:ascii="Arial" w:eastAsia="Arial" w:hAnsi="Arial" w:cs="Arial"/>
          <w:b/>
        </w:rPr>
        <w:t xml:space="preserve"> </w:t>
      </w:r>
      <w:r>
        <w:rPr>
          <w:b/>
        </w:rPr>
        <w:t xml:space="preserve"> Informacje o formalnościach, jakie zostaną dopełnione po wyborze oferty w celu zawarcia umowy w sprawie zamówienia publicznego </w:t>
      </w:r>
    </w:p>
    <w:p w14:paraId="41521210" w14:textId="77777777" w:rsidR="0020256A" w:rsidRDefault="00000000">
      <w:pPr>
        <w:spacing w:after="28" w:line="259" w:lineRule="auto"/>
        <w:ind w:left="0" w:right="0" w:firstLine="0"/>
        <w:jc w:val="left"/>
      </w:pPr>
      <w:r>
        <w:t xml:space="preserve"> </w:t>
      </w:r>
    </w:p>
    <w:p w14:paraId="048BD56B" w14:textId="77777777" w:rsidR="0020256A" w:rsidRDefault="00000000">
      <w:pPr>
        <w:numPr>
          <w:ilvl w:val="0"/>
          <w:numId w:val="29"/>
        </w:numPr>
        <w:ind w:right="1125" w:hanging="427"/>
      </w:pPr>
      <w:r>
        <w:t xml:space="preserve">Zamawiający zawrze umowę w sprawie zamówienia publicznego z Wykonawcą, który złoży najkorzystniejszą ofertę. </w:t>
      </w:r>
    </w:p>
    <w:p w14:paraId="0387290A" w14:textId="77777777" w:rsidR="0020256A" w:rsidRDefault="00000000">
      <w:pPr>
        <w:numPr>
          <w:ilvl w:val="0"/>
          <w:numId w:val="29"/>
        </w:numPr>
        <w:ind w:right="1125" w:hanging="427"/>
      </w:pPr>
      <w:r>
        <w:t xml:space="preserve">Zamawiający zawiera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 </w:t>
      </w:r>
    </w:p>
    <w:p w14:paraId="733E1CD4" w14:textId="77777777" w:rsidR="0020256A" w:rsidRDefault="00000000">
      <w:pPr>
        <w:numPr>
          <w:ilvl w:val="0"/>
          <w:numId w:val="29"/>
        </w:numPr>
        <w:ind w:right="1125" w:hanging="427"/>
      </w:pPr>
      <w:r>
        <w:t xml:space="preserve">Zamawiający może zawrzeć umowę w sprawie zamówienia publicznego przed upływem terminu o którym mowa w ust 2, jeżeli w postępowaniu o udzielenie zamówienia prowadzonym w trybie podstawowym złożono tylko jedną ofertę.  </w:t>
      </w:r>
    </w:p>
    <w:p w14:paraId="30E4D3B3" w14:textId="77777777" w:rsidR="0020256A" w:rsidRDefault="00000000">
      <w:pPr>
        <w:numPr>
          <w:ilvl w:val="0"/>
          <w:numId w:val="29"/>
        </w:numPr>
        <w:ind w:right="1125" w:hanging="427"/>
      </w:pPr>
      <w:r>
        <w:t xml:space="preserve">W celu zawarcia umowy w sprawie zamówienia publicznego, Wykonawca, którego ofertę wybrano, jako najkorzystniejszą przed podpisaniem umowy składa:  </w:t>
      </w:r>
    </w:p>
    <w:p w14:paraId="559A360B" w14:textId="77777777" w:rsidR="0020256A" w:rsidRDefault="00000000">
      <w:pPr>
        <w:numPr>
          <w:ilvl w:val="0"/>
          <w:numId w:val="29"/>
        </w:numPr>
        <w:ind w:right="1125" w:hanging="427"/>
      </w:pPr>
      <w:r>
        <w:t xml:space="preserve">pełnomocnictwo, jeżeli umowę podpisuje pełnomocnik; </w:t>
      </w:r>
    </w:p>
    <w:p w14:paraId="181830CB" w14:textId="77777777" w:rsidR="0020256A" w:rsidRDefault="00000000">
      <w:pPr>
        <w:numPr>
          <w:ilvl w:val="0"/>
          <w:numId w:val="29"/>
        </w:numPr>
        <w:ind w:right="1125" w:hanging="427"/>
      </w:pPr>
      <w:r>
        <w:t xml:space="preserve">umowę regulującą współpracę wykonawców wspólnie ubiegających się o udzielenie zamówienia, jeżeli oferta tych wykonawców zostanie wybrana. </w:t>
      </w:r>
    </w:p>
    <w:p w14:paraId="7314ABB1" w14:textId="77777777" w:rsidR="0020256A" w:rsidRDefault="00000000">
      <w:pPr>
        <w:numPr>
          <w:ilvl w:val="0"/>
          <w:numId w:val="29"/>
        </w:numPr>
        <w:ind w:right="1125" w:hanging="427"/>
      </w:pPr>
      <w:r>
        <w:t xml:space="preserve">Przed podpisaniem umowy Wykonawca będzie zobowiązany do: </w:t>
      </w:r>
    </w:p>
    <w:p w14:paraId="7B0B9E3B" w14:textId="77777777" w:rsidR="0020256A" w:rsidRDefault="00000000">
      <w:pPr>
        <w:tabs>
          <w:tab w:val="center" w:pos="774"/>
          <w:tab w:val="center" w:pos="4103"/>
        </w:tabs>
        <w:spacing w:after="0"/>
        <w:ind w:left="0" w:right="0" w:firstLine="0"/>
        <w:jc w:val="left"/>
      </w:pPr>
      <w:r>
        <w:rPr>
          <w:rFonts w:ascii="Calibri" w:eastAsia="Calibri" w:hAnsi="Calibri" w:cs="Calibri"/>
          <w:sz w:val="22"/>
        </w:rPr>
        <w:lastRenderedPageBreak/>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 wniesienia zabezpieczenia należytego wykonania umowy, </w:t>
      </w:r>
    </w:p>
    <w:p w14:paraId="07C2443C" w14:textId="77777777" w:rsidR="0020256A" w:rsidRDefault="00000000">
      <w:pPr>
        <w:spacing w:after="51" w:line="259" w:lineRule="auto"/>
        <w:ind w:left="1111" w:right="0" w:firstLine="0"/>
        <w:jc w:val="left"/>
      </w:pPr>
      <w:r>
        <w:rPr>
          <w:b/>
        </w:rPr>
        <w:t xml:space="preserve"> </w:t>
      </w:r>
    </w:p>
    <w:p w14:paraId="42C05C95" w14:textId="77777777" w:rsidR="0020256A" w:rsidRDefault="00000000">
      <w:pPr>
        <w:spacing w:after="21" w:line="257" w:lineRule="auto"/>
        <w:ind w:left="-5" w:right="1117"/>
      </w:pPr>
      <w:r>
        <w:rPr>
          <w:b/>
          <w:u w:val="single" w:color="000000"/>
        </w:rPr>
        <w:t>XIX.  Wymagania dotyczące zabezpieczenia należytego wykonania umowy;</w:t>
      </w:r>
      <w:r>
        <w:rPr>
          <w:b/>
        </w:rPr>
        <w:t xml:space="preserve"> </w:t>
      </w:r>
    </w:p>
    <w:p w14:paraId="68AC8F1A" w14:textId="77777777" w:rsidR="0020256A" w:rsidRDefault="00000000">
      <w:pPr>
        <w:spacing w:after="2"/>
        <w:ind w:left="268" w:right="1125" w:hanging="283"/>
      </w:pPr>
      <w:r>
        <w:t xml:space="preserve">1. Zamawiający żądać będzie od Wykonawcy, którego oferta została wybrana jako najkorzystniejsza, wniesienia zabezpieczenia w wysokości 5 % ceny ofertowej. Wykonawca wniesie zabezpieczenie należytego wykonania umowy w jednej z poniższych form: a. pieniądzu; </w:t>
      </w:r>
    </w:p>
    <w:p w14:paraId="3EFAC385" w14:textId="6CC4E16D" w:rsidR="0020256A" w:rsidRDefault="00000000">
      <w:pPr>
        <w:numPr>
          <w:ilvl w:val="0"/>
          <w:numId w:val="30"/>
        </w:numPr>
        <w:spacing w:after="10"/>
        <w:ind w:right="1125" w:hanging="281"/>
      </w:pPr>
      <w:r>
        <w:t>poręczeniach bankowych lub poręczeniach spółdzielczej kasy oszczędnościowo</w:t>
      </w:r>
      <w:r w:rsidR="00474F8B">
        <w:t xml:space="preserve"> -</w:t>
      </w:r>
      <w:r>
        <w:t xml:space="preserve">kredytowej, z tym że zobowiązanie kasy jest zawsze zobowiązaniem pieniężnym; </w:t>
      </w:r>
    </w:p>
    <w:p w14:paraId="352B8E73" w14:textId="77777777" w:rsidR="0020256A" w:rsidRDefault="00000000">
      <w:pPr>
        <w:numPr>
          <w:ilvl w:val="0"/>
          <w:numId w:val="30"/>
        </w:numPr>
        <w:spacing w:after="0"/>
        <w:ind w:right="1125" w:hanging="281"/>
      </w:pPr>
      <w:r>
        <w:t xml:space="preserve">gwarancjach bankowych; </w:t>
      </w:r>
    </w:p>
    <w:p w14:paraId="6304900A" w14:textId="77777777" w:rsidR="0020256A" w:rsidRDefault="00000000">
      <w:pPr>
        <w:numPr>
          <w:ilvl w:val="0"/>
          <w:numId w:val="30"/>
        </w:numPr>
        <w:spacing w:after="0"/>
        <w:ind w:right="1125" w:hanging="281"/>
      </w:pPr>
      <w:r>
        <w:t xml:space="preserve">gwarancjach ubezpieczeniowych; </w:t>
      </w:r>
    </w:p>
    <w:p w14:paraId="4116CDAA" w14:textId="77777777" w:rsidR="0020256A" w:rsidRDefault="00000000">
      <w:pPr>
        <w:numPr>
          <w:ilvl w:val="0"/>
          <w:numId w:val="30"/>
        </w:numPr>
        <w:ind w:right="1125" w:hanging="281"/>
      </w:pPr>
      <w:r>
        <w:t xml:space="preserve">poręczeniach udzielanych przez podmioty, o których mowa w art. 6b ust. 5 pkt 2 ustawy z dnia 9 listopada 2000 r. o utworzeniu Polskiej Agencji Rozwoju Przedsiębiorczości.  2.Zamawiający nie wyraża zgody na wniesienie zabezpieczenia w formach określonych w art. 148 ust. 2 ustawy. </w:t>
      </w:r>
    </w:p>
    <w:p w14:paraId="22DCBA2B" w14:textId="77777777" w:rsidR="0020256A" w:rsidRDefault="00000000">
      <w:pPr>
        <w:ind w:left="268" w:right="1125" w:hanging="283"/>
      </w:pPr>
      <w:r>
        <w:t xml:space="preserve">3.Termin ważności zabezpieczenia złożonego w formie innej niż pieniężna nie może upłynąć przed wygaśnięciem zobowiązania, którego należyte wykonanie zabezpiecza Wykonawca.  </w:t>
      </w:r>
    </w:p>
    <w:p w14:paraId="08DEBB12" w14:textId="77777777" w:rsidR="0020256A" w:rsidRDefault="00000000">
      <w:pPr>
        <w:spacing w:after="30"/>
        <w:ind w:left="268" w:right="1125" w:hanging="283"/>
      </w:pPr>
      <w:r>
        <w:t>4.Zabezpieczenie wnoszone w pieniądzu wykonawca wpłaca przelewem na rachunek bankowy Zamawiającego</w:t>
      </w:r>
      <w:r>
        <w:rPr>
          <w:b/>
        </w:rPr>
        <w:t xml:space="preserve"> </w:t>
      </w:r>
      <w:r>
        <w:t xml:space="preserve">PKO BP SA o/Brzesko, nr rachunku: 63 1020 4984 0000 4802 0040 0887 </w:t>
      </w:r>
    </w:p>
    <w:p w14:paraId="63BB64E6" w14:textId="77777777" w:rsidR="0020256A" w:rsidRDefault="00000000">
      <w:pPr>
        <w:spacing w:after="76" w:line="259" w:lineRule="auto"/>
        <w:ind w:left="0" w:right="0" w:firstLine="0"/>
        <w:jc w:val="left"/>
      </w:pPr>
      <w:r>
        <w:rPr>
          <w:b/>
        </w:rPr>
        <w:t xml:space="preserve"> </w:t>
      </w:r>
    </w:p>
    <w:p w14:paraId="271AB0B6" w14:textId="77777777" w:rsidR="0020256A" w:rsidRDefault="00000000">
      <w:pPr>
        <w:spacing w:after="5" w:line="270" w:lineRule="auto"/>
        <w:ind w:left="551" w:right="1124" w:hanging="566"/>
      </w:pPr>
      <w:r>
        <w:rPr>
          <w:b/>
        </w:rPr>
        <w:t xml:space="preserve">XX.  Istotne dla stron postanowienia, które zostaną wprowadzone do treści zawieranej   umowy w sprawie zamówienia publicznego. </w:t>
      </w:r>
      <w:r>
        <w:t xml:space="preserve"> </w:t>
      </w:r>
    </w:p>
    <w:p w14:paraId="45F9F1D6" w14:textId="77777777" w:rsidR="0020256A" w:rsidRDefault="00000000">
      <w:pPr>
        <w:spacing w:after="6" w:line="259" w:lineRule="auto"/>
        <w:ind w:left="0" w:right="0" w:firstLine="0"/>
        <w:jc w:val="left"/>
      </w:pPr>
      <w:r>
        <w:t xml:space="preserve"> </w:t>
      </w:r>
    </w:p>
    <w:p w14:paraId="20BF6FAB" w14:textId="77777777" w:rsidR="0020256A" w:rsidRDefault="00000000">
      <w:pPr>
        <w:spacing w:after="0"/>
        <w:ind w:left="127" w:right="1125" w:hanging="142"/>
      </w:pPr>
      <w:r>
        <w:t>1.</w:t>
      </w:r>
      <w:r>
        <w:rPr>
          <w:rFonts w:ascii="Arial" w:eastAsia="Arial" w:hAnsi="Arial" w:cs="Arial"/>
        </w:rPr>
        <w:t xml:space="preserve"> </w:t>
      </w:r>
      <w:r>
        <w:t xml:space="preserve">Zamawiający przewiduje zmiany umowy w formie pisemnej – aneksem zaakceptowanym przez obie strony w przypadkach:  </w:t>
      </w:r>
    </w:p>
    <w:p w14:paraId="6B2BAD30" w14:textId="77777777" w:rsidR="0020256A" w:rsidRDefault="00000000">
      <w:pPr>
        <w:spacing w:after="21" w:line="259" w:lineRule="auto"/>
        <w:ind w:left="703" w:right="0" w:firstLine="0"/>
        <w:jc w:val="left"/>
      </w:pPr>
      <w:r>
        <w:t xml:space="preserve"> </w:t>
      </w:r>
    </w:p>
    <w:p w14:paraId="05A001E1" w14:textId="77777777" w:rsidR="0020256A" w:rsidRDefault="00000000">
      <w:pPr>
        <w:numPr>
          <w:ilvl w:val="0"/>
          <w:numId w:val="31"/>
        </w:numPr>
        <w:spacing w:after="11"/>
        <w:ind w:left="567" w:right="1125" w:hanging="425"/>
      </w:pPr>
      <w:r>
        <w:t xml:space="preserve">jeżeli wystąpiły okoliczności, których przy dołożeniu należytej staranności strony na dzień podpisania umowy przewidzieć nie mogły, a wynikają one ze zmian przepisów prawa, które nastąpiły w czasie realizacji zamówienia, </w:t>
      </w:r>
    </w:p>
    <w:p w14:paraId="6674B687" w14:textId="77777777" w:rsidR="0020256A" w:rsidRDefault="00000000">
      <w:pPr>
        <w:numPr>
          <w:ilvl w:val="0"/>
          <w:numId w:val="31"/>
        </w:numPr>
        <w:spacing w:after="8"/>
        <w:ind w:left="567" w:right="1125" w:hanging="425"/>
      </w:pPr>
      <w:r>
        <w:t xml:space="preserve">zmiana wysokości podatku VAT </w:t>
      </w:r>
    </w:p>
    <w:p w14:paraId="268B562D" w14:textId="77777777" w:rsidR="0020256A" w:rsidRDefault="00000000">
      <w:pPr>
        <w:spacing w:after="0" w:line="259" w:lineRule="auto"/>
        <w:ind w:left="0" w:right="0" w:firstLine="0"/>
        <w:jc w:val="left"/>
      </w:pPr>
      <w:r>
        <w:t xml:space="preserve"> </w:t>
      </w:r>
    </w:p>
    <w:p w14:paraId="4A75BCDC" w14:textId="77777777" w:rsidR="0020256A" w:rsidRDefault="00000000">
      <w:pPr>
        <w:spacing w:after="5" w:line="270" w:lineRule="auto"/>
        <w:ind w:left="551" w:right="1124" w:hanging="566"/>
      </w:pPr>
      <w:r>
        <w:rPr>
          <w:b/>
        </w:rPr>
        <w:t xml:space="preserve">XXI. Pouczenie o środkach ochrony prawnej przysługujących wykonawcy w toku postępowania o udzielenie zamówienia.  </w:t>
      </w:r>
    </w:p>
    <w:p w14:paraId="21DB2CD3" w14:textId="77777777" w:rsidR="0020256A" w:rsidRDefault="00000000">
      <w:pPr>
        <w:spacing w:after="0" w:line="259" w:lineRule="auto"/>
        <w:ind w:left="0" w:right="0" w:firstLine="0"/>
        <w:jc w:val="left"/>
      </w:pPr>
      <w:r>
        <w:rPr>
          <w:b/>
        </w:rPr>
        <w:t xml:space="preserve"> </w:t>
      </w:r>
    </w:p>
    <w:p w14:paraId="70535984" w14:textId="77777777" w:rsidR="0020256A" w:rsidRDefault="00000000">
      <w:pPr>
        <w:shd w:val="clear" w:color="auto" w:fill="E6E6E6"/>
        <w:spacing w:after="0" w:line="270" w:lineRule="auto"/>
        <w:ind w:left="2" w:right="558"/>
      </w:pPr>
      <w:r>
        <w:rPr>
          <w:b/>
        </w:rPr>
        <w:t xml:space="preserve">Wykonawcom i innym osobom, których interes prawny w uzyskaniu zamówienia doznał  lub może doznać uszczerbku w wyniku naruszenia przez Zamawiającego przepisów ustawy Pzp, przysługują środki ochrony prawnej przewidziane w ustawie Prawo zamówień publicznych. </w:t>
      </w:r>
    </w:p>
    <w:p w14:paraId="489E0601" w14:textId="77777777" w:rsidR="0020256A" w:rsidRDefault="00000000">
      <w:pPr>
        <w:shd w:val="clear" w:color="auto" w:fill="E6E6E6"/>
        <w:spacing w:after="0" w:line="259" w:lineRule="auto"/>
        <w:ind w:left="-8" w:right="558" w:firstLine="0"/>
        <w:jc w:val="left"/>
      </w:pPr>
      <w:r>
        <w:rPr>
          <w:b/>
          <w:i/>
        </w:rPr>
        <w:t xml:space="preserve"> </w:t>
      </w:r>
    </w:p>
    <w:p w14:paraId="71592150" w14:textId="77777777" w:rsidR="0020256A" w:rsidRDefault="00000000">
      <w:pPr>
        <w:spacing w:after="13" w:line="259" w:lineRule="auto"/>
        <w:ind w:left="0" w:right="0" w:firstLine="0"/>
        <w:jc w:val="left"/>
      </w:pPr>
      <w:r>
        <w:t xml:space="preserve"> </w:t>
      </w:r>
    </w:p>
    <w:p w14:paraId="035FE8D0" w14:textId="77777777" w:rsidR="0020256A" w:rsidRDefault="00000000">
      <w:pPr>
        <w:spacing w:after="11"/>
        <w:ind w:left="551" w:right="1125" w:hanging="566"/>
      </w:pPr>
      <w:r>
        <w:t xml:space="preserve">21.1.Odwołanie przysługuje wyłącznie od niezgodnej z przepisami Pzp czynności Zamawiającego podjętej w postępowaniu o udzielenie zamówienia lub zaniechania czynności, do której Zamawiający jest zobowiązany na podstawie Pzp. </w:t>
      </w:r>
    </w:p>
    <w:p w14:paraId="117312A9" w14:textId="77777777" w:rsidR="0020256A" w:rsidRDefault="00000000">
      <w:pPr>
        <w:spacing w:after="6"/>
        <w:ind w:left="551" w:right="1125" w:hanging="566"/>
      </w:pPr>
      <w:r>
        <w:t xml:space="preserve">21.2.Odwołanie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 </w:t>
      </w:r>
    </w:p>
    <w:p w14:paraId="069F9F7C" w14:textId="77777777" w:rsidR="0020256A" w:rsidRDefault="00000000">
      <w:pPr>
        <w:spacing w:after="13"/>
        <w:ind w:left="551" w:right="1125" w:hanging="566"/>
      </w:pPr>
      <w:r>
        <w:lastRenderedPageBreak/>
        <w:t xml:space="preserve">21.3.Odwołanie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 </w:t>
      </w:r>
    </w:p>
    <w:p w14:paraId="34B61377" w14:textId="77777777" w:rsidR="0020256A" w:rsidRDefault="00000000">
      <w:pPr>
        <w:spacing w:after="13"/>
        <w:ind w:left="551" w:right="1125" w:hanging="566"/>
      </w:pPr>
      <w:r>
        <w:t xml:space="preserve">21.4.Odwołujący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481597A5" w14:textId="77777777" w:rsidR="0020256A" w:rsidRDefault="00000000">
      <w:pPr>
        <w:spacing w:after="11"/>
        <w:ind w:left="551" w:right="1125" w:hanging="566"/>
      </w:pPr>
      <w:r>
        <w:t xml:space="preserve">21.5.Odwołanie wnosi się w terminie 10 dni od dnia przesłania informacji o czynności Zamawiającego stanowiącej podstawę jego wniesienia - jeżeli zostały przesłane w sposób określony w art. 180 ust. 5 zdanie drugie Pzp albo w terminie 15 dni - jeżeli zostały przesłane w inny sposób. </w:t>
      </w:r>
    </w:p>
    <w:p w14:paraId="7F675F7E" w14:textId="77777777" w:rsidR="0020256A" w:rsidRDefault="00000000">
      <w:pPr>
        <w:spacing w:after="5"/>
        <w:ind w:left="551" w:right="1125" w:hanging="566"/>
      </w:pPr>
      <w:r>
        <w:t xml:space="preserve">21.6.Odwołanie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w:t>
      </w:r>
    </w:p>
    <w:p w14:paraId="3BC75AB6" w14:textId="77777777" w:rsidR="0020256A" w:rsidRDefault="00000000">
      <w:pPr>
        <w:spacing w:after="0"/>
        <w:ind w:left="551" w:right="1125" w:hanging="566"/>
      </w:pPr>
      <w:r>
        <w:t xml:space="preserve">21.7.Odwołanie wobec czynności innych niż określone w pkt 20.5 i 20.6. SIWZ wnosi się w terminie 10 dni od dnia, w którym powzięto lub przy zachowaniu należytej staranności można było powziąć wiadomość o okolicznościach stanowiących podstawę jego wniesienia. </w:t>
      </w:r>
    </w:p>
    <w:p w14:paraId="69EFCE5B" w14:textId="77777777" w:rsidR="0020256A" w:rsidRDefault="00000000">
      <w:pPr>
        <w:spacing w:after="11"/>
        <w:ind w:left="551" w:right="1125" w:hanging="566"/>
      </w:pPr>
      <w:r>
        <w:t xml:space="preserve">21.8.Jeżeli Zamawiający mimo takiego obowiązku nie przesłał Wykonawcy zawiadomienia o wyborze oferty najkorzystniejszej odwołanie wnosi się nie później niż w terminie: </w:t>
      </w:r>
    </w:p>
    <w:p w14:paraId="2FCC7BE2" w14:textId="77777777" w:rsidR="0020256A" w:rsidRDefault="00000000">
      <w:pPr>
        <w:numPr>
          <w:ilvl w:val="0"/>
          <w:numId w:val="32"/>
        </w:numPr>
        <w:ind w:right="1122" w:hanging="425"/>
      </w:pPr>
      <w:r>
        <w:t xml:space="preserve">30 dni od dnia publikacji w Dzienniku Urzędowym Unii Europejskiej ogłoszenia o udzieleniu zamówienia. </w:t>
      </w:r>
    </w:p>
    <w:p w14:paraId="52B96C7C" w14:textId="77777777" w:rsidR="0020256A" w:rsidRDefault="00000000">
      <w:pPr>
        <w:numPr>
          <w:ilvl w:val="0"/>
          <w:numId w:val="32"/>
        </w:numPr>
        <w:spacing w:after="61" w:line="259" w:lineRule="auto"/>
        <w:ind w:right="1122" w:hanging="425"/>
      </w:pPr>
      <w:r>
        <w:t xml:space="preserve">6 miesięcy od dnia zawarcia umowy, jeżeli Zamawiający nie opublikował w </w:t>
      </w:r>
    </w:p>
    <w:p w14:paraId="2E83B3A7" w14:textId="77777777" w:rsidR="0020256A" w:rsidRDefault="00000000">
      <w:pPr>
        <w:spacing w:after="44" w:line="259" w:lineRule="auto"/>
        <w:ind w:left="10" w:right="890"/>
        <w:jc w:val="center"/>
      </w:pPr>
      <w:r>
        <w:t xml:space="preserve">Dzienniku Urzędowym Unii Europejskiej ogłoszenia o udzieleniu zamówienia. </w:t>
      </w:r>
    </w:p>
    <w:p w14:paraId="0D8FE902" w14:textId="77777777" w:rsidR="0020256A" w:rsidRDefault="00000000">
      <w:pPr>
        <w:spacing w:after="5"/>
        <w:ind w:left="412" w:right="1125" w:hanging="427"/>
      </w:pPr>
      <w:r>
        <w:t xml:space="preserve">21.9.W przypadku wniesienia odwołania po upływie terminu składania ofert bieg terminu związania ofertą ulega zawieszeniu do czasu ogłoszenia przez Krajową Izbę Odwoławczą orzeczenia. </w:t>
      </w:r>
    </w:p>
    <w:p w14:paraId="64EAB54F" w14:textId="77777777" w:rsidR="0020256A" w:rsidRDefault="00000000">
      <w:pPr>
        <w:numPr>
          <w:ilvl w:val="0"/>
          <w:numId w:val="33"/>
        </w:numPr>
        <w:ind w:right="1125" w:hanging="300"/>
      </w:pPr>
      <w:r>
        <w:t xml:space="preserve">10.Wykonawca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  </w:t>
      </w:r>
    </w:p>
    <w:p w14:paraId="1B3A91C3" w14:textId="77777777" w:rsidR="0020256A" w:rsidRDefault="00000000">
      <w:pPr>
        <w:numPr>
          <w:ilvl w:val="1"/>
          <w:numId w:val="33"/>
        </w:numPr>
        <w:spacing w:after="6"/>
        <w:ind w:right="1125" w:hanging="427"/>
      </w:pPr>
      <w:r>
        <w:t xml:space="preserve">Wykonawcy, którzy przystąpili do postępowania odwoławczego, stają się uczestnikami postępowania odwoławczego, jeżeli mają interes w tym, aby odwołanie zostało rozstrzygnięte na korzyść jednej ze stron. </w:t>
      </w:r>
    </w:p>
    <w:p w14:paraId="30F69532" w14:textId="77777777" w:rsidR="0020256A" w:rsidRDefault="00000000">
      <w:pPr>
        <w:numPr>
          <w:ilvl w:val="1"/>
          <w:numId w:val="33"/>
        </w:numPr>
        <w:spacing w:after="13"/>
        <w:ind w:right="1125" w:hanging="427"/>
      </w:pPr>
      <w:r>
        <w:t xml:space="preserve">Zamawiający lub odwołujący może zgłosić opozycję przeciw przystąpieniu innego Wykonawcy nie później niż do czasu otwarcia rozprawy. </w:t>
      </w:r>
    </w:p>
    <w:p w14:paraId="7EC67135" w14:textId="77777777" w:rsidR="0020256A" w:rsidRDefault="00000000">
      <w:pPr>
        <w:numPr>
          <w:ilvl w:val="1"/>
          <w:numId w:val="33"/>
        </w:numPr>
        <w:spacing w:after="0"/>
        <w:ind w:right="1125" w:hanging="427"/>
      </w:pPr>
      <w:r>
        <w:t xml:space="preserve">Jeżeli koniec terminu do wykonania czynności przypada na sobotę lub dzień ustawowo wolny od pracy, termin upływa dnia następnego po dniu lub dniach wolnych od pracy. </w:t>
      </w:r>
    </w:p>
    <w:p w14:paraId="1DF1FA7D" w14:textId="77777777" w:rsidR="0020256A" w:rsidRDefault="00000000">
      <w:pPr>
        <w:numPr>
          <w:ilvl w:val="1"/>
          <w:numId w:val="33"/>
        </w:numPr>
        <w:spacing w:after="5" w:line="270" w:lineRule="auto"/>
        <w:ind w:right="1125" w:hanging="427"/>
      </w:pPr>
      <w:r>
        <w:rPr>
          <w:b/>
        </w:rPr>
        <w:t xml:space="preserve">W sprawach nie uregulowanych w pkt 20 w zakresie wniesienia odwołania i skargi mają zastosowanie przepisy art. 179 - 198g Pzp. </w:t>
      </w:r>
    </w:p>
    <w:p w14:paraId="6723472E" w14:textId="77777777" w:rsidR="0020256A" w:rsidRDefault="00000000">
      <w:pPr>
        <w:spacing w:after="12" w:line="259" w:lineRule="auto"/>
        <w:ind w:left="360" w:right="0" w:firstLine="0"/>
        <w:jc w:val="left"/>
      </w:pPr>
      <w:r>
        <w:lastRenderedPageBreak/>
        <w:t xml:space="preserve"> </w:t>
      </w:r>
    </w:p>
    <w:p w14:paraId="4F6E8B46" w14:textId="77777777" w:rsidR="0020256A" w:rsidRDefault="00000000">
      <w:pPr>
        <w:spacing w:after="116" w:line="257" w:lineRule="auto"/>
        <w:ind w:left="437" w:right="1117"/>
      </w:pPr>
      <w:r>
        <w:rPr>
          <w:b/>
          <w:u w:val="single" w:color="000000"/>
        </w:rPr>
        <w:t>Załączniki stanowiące integralną część Specyfikacji (SWZ).</w:t>
      </w:r>
      <w:r>
        <w:rPr>
          <w:b/>
        </w:rPr>
        <w:t xml:space="preserve"> </w:t>
      </w:r>
    </w:p>
    <w:p w14:paraId="5EE1D4EB" w14:textId="77777777" w:rsidR="0020256A" w:rsidRDefault="00000000">
      <w:pPr>
        <w:spacing w:after="13"/>
        <w:ind w:left="437" w:right="1125"/>
      </w:pPr>
      <w:r>
        <w:t xml:space="preserve">Załącznik nr 1-  Formularz ofertowy  </w:t>
      </w:r>
    </w:p>
    <w:p w14:paraId="18B22912" w14:textId="77777777" w:rsidR="0020256A" w:rsidRDefault="00000000">
      <w:pPr>
        <w:spacing w:after="6"/>
        <w:ind w:left="437" w:right="1125"/>
      </w:pPr>
      <w:r>
        <w:t xml:space="preserve">Załącznik nr 2 - Wzór oświadczenia o spełnieniu warunków udziału w postępowaniu oraz braku podstaw do wykluczenia zgodnie z art. 125 ust. 1 ustawy Pzp </w:t>
      </w:r>
    </w:p>
    <w:p w14:paraId="05DE4806" w14:textId="77777777" w:rsidR="0020256A" w:rsidRDefault="00000000">
      <w:pPr>
        <w:spacing w:after="10"/>
        <w:ind w:left="437" w:right="1125"/>
      </w:pPr>
      <w:r>
        <w:t xml:space="preserve">Załącznik nr 3 – Wzór oświadczenia o spełnieniu warunków udziału w postępowaniu oraz braku podstaw do wykluczenia podmiotu udostępniającego zasoby  </w:t>
      </w:r>
    </w:p>
    <w:p w14:paraId="3B7DAF4C" w14:textId="77777777" w:rsidR="0020256A" w:rsidRDefault="00000000">
      <w:pPr>
        <w:spacing w:after="14"/>
        <w:ind w:left="437" w:right="1125"/>
      </w:pPr>
      <w:r>
        <w:t xml:space="preserve">Załącznik nr 4- Zobowiązanie podmiotu udostępniającego zasoby </w:t>
      </w:r>
    </w:p>
    <w:p w14:paraId="5FBADB63" w14:textId="77777777" w:rsidR="0020256A" w:rsidRDefault="00000000">
      <w:pPr>
        <w:spacing w:after="13"/>
        <w:ind w:left="437" w:right="1125"/>
      </w:pPr>
      <w:r>
        <w:t xml:space="preserve">Załącznik nr 5 -Wzór oświadczenia o przynależności lub braku przynależności do tej samej grupy kapitałowej </w:t>
      </w:r>
    </w:p>
    <w:p w14:paraId="1E7F4A92" w14:textId="77777777" w:rsidR="0020256A" w:rsidRDefault="00000000">
      <w:pPr>
        <w:spacing w:after="2"/>
        <w:ind w:left="437" w:right="1125"/>
      </w:pPr>
      <w:r>
        <w:t xml:space="preserve">Załącznik nr 6 – Wzór oświadczenia wykonawców wspólnie ubiegających się o udzielenie zamówienia </w:t>
      </w:r>
    </w:p>
    <w:p w14:paraId="145C8235" w14:textId="77777777" w:rsidR="0020256A" w:rsidRDefault="00000000">
      <w:pPr>
        <w:spacing w:after="8"/>
        <w:ind w:left="437" w:right="1125"/>
      </w:pPr>
      <w:r>
        <w:t xml:space="preserve">Załącznik nr 7 – Opis przedmiotu zamówienia </w:t>
      </w:r>
    </w:p>
    <w:p w14:paraId="3BFBE373" w14:textId="77777777" w:rsidR="0020256A" w:rsidRDefault="00000000">
      <w:pPr>
        <w:spacing w:after="0"/>
        <w:ind w:left="437" w:right="1125"/>
      </w:pPr>
      <w:r>
        <w:t xml:space="preserve">Załącznik nr 8- - Wzór umowy  </w:t>
      </w:r>
    </w:p>
    <w:p w14:paraId="49519575" w14:textId="77777777" w:rsidR="0020256A" w:rsidRDefault="00000000">
      <w:pPr>
        <w:spacing w:after="0" w:line="259" w:lineRule="auto"/>
        <w:ind w:left="427" w:right="0" w:firstLine="0"/>
        <w:jc w:val="left"/>
      </w:pPr>
      <w:r>
        <w:t xml:space="preserve"> </w:t>
      </w:r>
    </w:p>
    <w:p w14:paraId="59DF8BCF" w14:textId="77777777" w:rsidR="0020256A" w:rsidRDefault="00000000">
      <w:pPr>
        <w:spacing w:after="0" w:line="259" w:lineRule="auto"/>
        <w:ind w:left="0" w:right="0" w:firstLine="0"/>
        <w:jc w:val="left"/>
      </w:pPr>
      <w:r>
        <w:rPr>
          <w:b/>
        </w:rPr>
        <w:t xml:space="preserve"> </w:t>
      </w:r>
      <w:r>
        <w:rPr>
          <w:b/>
        </w:rPr>
        <w:tab/>
        <w:t xml:space="preserve"> </w:t>
      </w:r>
    </w:p>
    <w:p w14:paraId="70036A06" w14:textId="77777777" w:rsidR="0020256A" w:rsidRDefault="00000000">
      <w:pPr>
        <w:spacing w:after="0" w:line="259" w:lineRule="auto"/>
        <w:ind w:left="0" w:right="0" w:firstLine="0"/>
        <w:jc w:val="left"/>
      </w:pPr>
      <w:r>
        <w:rPr>
          <w:b/>
        </w:rPr>
        <w:t xml:space="preserve"> </w:t>
      </w:r>
    </w:p>
    <w:p w14:paraId="4E07629D" w14:textId="399DD48B" w:rsidR="0020256A" w:rsidRDefault="00000000">
      <w:pPr>
        <w:spacing w:after="0"/>
        <w:ind w:left="-5" w:right="1125"/>
      </w:pPr>
      <w:r>
        <w:t>Brzesko, dn. 0</w:t>
      </w:r>
      <w:r w:rsidR="001667DD">
        <w:t>5</w:t>
      </w:r>
      <w:r>
        <w:t>.12.202</w:t>
      </w:r>
      <w:r w:rsidR="001667DD">
        <w:t xml:space="preserve">5 </w:t>
      </w:r>
      <w:r>
        <w:t xml:space="preserve">roku  </w:t>
      </w:r>
    </w:p>
    <w:p w14:paraId="0C5EF363" w14:textId="77777777" w:rsidR="0020256A" w:rsidRDefault="00000000">
      <w:pPr>
        <w:spacing w:after="0" w:line="259" w:lineRule="auto"/>
        <w:ind w:left="0" w:right="0" w:firstLine="0"/>
        <w:jc w:val="left"/>
      </w:pPr>
      <w:r>
        <w:rPr>
          <w:color w:val="FF0000"/>
        </w:rPr>
        <w:t xml:space="preserve"> </w:t>
      </w:r>
    </w:p>
    <w:p w14:paraId="31ABC1FB" w14:textId="77777777" w:rsidR="0020256A" w:rsidRDefault="00000000">
      <w:pPr>
        <w:spacing w:after="0" w:line="259" w:lineRule="auto"/>
        <w:ind w:left="0" w:right="0" w:firstLine="0"/>
        <w:jc w:val="left"/>
      </w:pPr>
      <w:r>
        <w:rPr>
          <w:color w:val="FF0000"/>
        </w:rPr>
        <w:t xml:space="preserve"> </w:t>
      </w:r>
      <w:r>
        <w:rPr>
          <w:color w:val="FF0000"/>
        </w:rPr>
        <w:tab/>
        <w:t xml:space="preserve"> </w:t>
      </w:r>
      <w:r>
        <w:rPr>
          <w:color w:val="FF0000"/>
        </w:rPr>
        <w:tab/>
        <w:t xml:space="preserve"> </w:t>
      </w:r>
    </w:p>
    <w:p w14:paraId="253D89AF" w14:textId="77777777" w:rsidR="0020256A" w:rsidRDefault="00000000">
      <w:pPr>
        <w:spacing w:after="0" w:line="259" w:lineRule="auto"/>
        <w:ind w:left="0" w:right="0" w:firstLine="0"/>
        <w:jc w:val="left"/>
      </w:pPr>
      <w:r>
        <w:rPr>
          <w:color w:val="FF0000"/>
        </w:rPr>
        <w:t xml:space="preserve"> </w:t>
      </w:r>
    </w:p>
    <w:p w14:paraId="44D7CDB3" w14:textId="77777777" w:rsidR="0020256A" w:rsidRDefault="00000000">
      <w:pPr>
        <w:spacing w:after="0" w:line="259" w:lineRule="auto"/>
        <w:ind w:left="0" w:right="0" w:firstLine="0"/>
        <w:jc w:val="left"/>
      </w:pPr>
      <w:r>
        <w:rPr>
          <w:color w:val="FF0000"/>
        </w:rPr>
        <w:t xml:space="preserve"> </w:t>
      </w:r>
    </w:p>
    <w:p w14:paraId="25FB1EAD" w14:textId="77777777" w:rsidR="0020256A" w:rsidRDefault="00000000">
      <w:pPr>
        <w:spacing w:after="0" w:line="259" w:lineRule="auto"/>
        <w:ind w:left="0" w:right="0" w:firstLine="0"/>
        <w:jc w:val="left"/>
      </w:pPr>
      <w:r>
        <w:rPr>
          <w:color w:val="FF0000"/>
        </w:rPr>
        <w:t xml:space="preserve"> </w:t>
      </w:r>
    </w:p>
    <w:p w14:paraId="2DD493BD" w14:textId="77777777" w:rsidR="0020256A" w:rsidRDefault="00000000">
      <w:pPr>
        <w:spacing w:after="0" w:line="259" w:lineRule="auto"/>
        <w:ind w:left="0" w:right="0" w:firstLine="0"/>
        <w:jc w:val="left"/>
      </w:pPr>
      <w:r>
        <w:rPr>
          <w:color w:val="FF0000"/>
        </w:rPr>
        <w:t xml:space="preserve"> </w:t>
      </w:r>
    </w:p>
    <w:p w14:paraId="4F3478AD" w14:textId="77777777" w:rsidR="0020256A" w:rsidRDefault="00000000">
      <w:pPr>
        <w:spacing w:after="0" w:line="259" w:lineRule="auto"/>
        <w:ind w:left="0" w:right="0" w:firstLine="0"/>
        <w:jc w:val="left"/>
      </w:pPr>
      <w:r>
        <w:rPr>
          <w:color w:val="FF0000"/>
        </w:rPr>
        <w:t xml:space="preserve"> </w:t>
      </w:r>
    </w:p>
    <w:p w14:paraId="2B065579" w14:textId="77777777" w:rsidR="0020256A" w:rsidRDefault="00000000">
      <w:pPr>
        <w:spacing w:after="0" w:line="259" w:lineRule="auto"/>
        <w:ind w:left="0" w:right="0" w:firstLine="0"/>
        <w:jc w:val="left"/>
      </w:pPr>
      <w:r>
        <w:rPr>
          <w:color w:val="FF0000"/>
        </w:rPr>
        <w:t xml:space="preserve"> </w:t>
      </w:r>
    </w:p>
    <w:p w14:paraId="2D09C785" w14:textId="77777777" w:rsidR="0020256A" w:rsidRDefault="00000000">
      <w:pPr>
        <w:tabs>
          <w:tab w:val="center" w:pos="427"/>
          <w:tab w:val="center" w:pos="708"/>
          <w:tab w:val="center" w:pos="1416"/>
          <w:tab w:val="center" w:pos="2124"/>
          <w:tab w:val="center" w:pos="2833"/>
          <w:tab w:val="center" w:pos="5545"/>
          <w:tab w:val="center" w:pos="8498"/>
        </w:tabs>
        <w:spacing w:after="23"/>
        <w:ind w:left="-15" w:right="0" w:firstLine="0"/>
        <w:jc w:val="left"/>
      </w:pPr>
      <w:r>
        <w:rPr>
          <w:color w:val="FF0000"/>
        </w:rPr>
        <w:t xml:space="preserve"> </w:t>
      </w:r>
      <w:r>
        <w:rPr>
          <w:color w:val="FF0000"/>
        </w:rPr>
        <w:tab/>
        <w:t xml:space="preserve"> </w:t>
      </w:r>
      <w:r>
        <w:rPr>
          <w:color w:val="FF0000"/>
        </w:rPr>
        <w:tab/>
        <w:t xml:space="preserve"> </w:t>
      </w:r>
      <w:r>
        <w:rPr>
          <w:color w:val="FF0000"/>
        </w:rPr>
        <w:tab/>
        <w:t xml:space="preserve"> </w:t>
      </w:r>
      <w:r>
        <w:rPr>
          <w:color w:val="FF0000"/>
        </w:rPr>
        <w:tab/>
        <w:t xml:space="preserve"> </w:t>
      </w:r>
      <w:r>
        <w:rPr>
          <w:color w:val="FF0000"/>
        </w:rPr>
        <w:tab/>
        <w:t xml:space="preserve"> </w:t>
      </w:r>
      <w:r>
        <w:rPr>
          <w:color w:val="FF0000"/>
        </w:rPr>
        <w:tab/>
        <w:t xml:space="preserve">                            </w:t>
      </w:r>
      <w:r>
        <w:t>mgr inż. Jan Niedzielski</w:t>
      </w:r>
      <w:r>
        <w:rPr>
          <w:color w:val="FF0000"/>
        </w:rPr>
        <w:t xml:space="preserve">  </w:t>
      </w:r>
      <w:r>
        <w:rPr>
          <w:color w:val="FF0000"/>
        </w:rPr>
        <w:tab/>
        <w:t xml:space="preserve"> </w:t>
      </w:r>
    </w:p>
    <w:p w14:paraId="6B37F482" w14:textId="2FA6FFF2" w:rsidR="0020256A" w:rsidRDefault="00000000">
      <w:pPr>
        <w:tabs>
          <w:tab w:val="center" w:pos="427"/>
          <w:tab w:val="center" w:pos="708"/>
          <w:tab w:val="center" w:pos="3636"/>
        </w:tabs>
        <w:spacing w:after="5" w:line="270" w:lineRule="auto"/>
        <w:ind w:left="0" w:right="0" w:firstLine="0"/>
        <w:jc w:val="left"/>
      </w:pPr>
      <w:r>
        <w:rPr>
          <w:rFonts w:ascii="Calibri" w:eastAsia="Calibri" w:hAnsi="Calibri" w:cs="Calibri"/>
          <w:sz w:val="22"/>
        </w:rPr>
        <w:tab/>
      </w:r>
      <w:r>
        <w:rPr>
          <w:color w:val="FF0000"/>
        </w:rPr>
        <w:t xml:space="preserve"> </w:t>
      </w:r>
      <w:r>
        <w:rPr>
          <w:color w:val="FF0000"/>
        </w:rPr>
        <w:tab/>
        <w:t xml:space="preserve"> </w:t>
      </w:r>
      <w:r>
        <w:rPr>
          <w:color w:val="FF0000"/>
        </w:rPr>
        <w:tab/>
      </w:r>
      <w:r w:rsidR="00474F8B">
        <w:rPr>
          <w:color w:val="FF0000"/>
        </w:rPr>
        <w:t xml:space="preserve">                                                          </w:t>
      </w:r>
      <w:r>
        <w:rPr>
          <w:b/>
        </w:rPr>
        <w:t xml:space="preserve">…………………………………..…………… </w:t>
      </w:r>
    </w:p>
    <w:p w14:paraId="5CAC0C19" w14:textId="6D0CF92F" w:rsidR="0020256A" w:rsidRDefault="00000000">
      <w:pPr>
        <w:tabs>
          <w:tab w:val="center" w:pos="2186"/>
        </w:tabs>
        <w:spacing w:after="5" w:line="270" w:lineRule="auto"/>
        <w:ind w:left="-15" w:right="0" w:firstLine="0"/>
        <w:jc w:val="left"/>
      </w:pPr>
      <w:r>
        <w:rPr>
          <w:b/>
        </w:rPr>
        <w:t xml:space="preserve"> </w:t>
      </w:r>
      <w:r>
        <w:rPr>
          <w:b/>
        </w:rPr>
        <w:tab/>
        <w:t xml:space="preserve"> </w:t>
      </w:r>
      <w:r w:rsidR="00474F8B">
        <w:rPr>
          <w:b/>
        </w:rPr>
        <w:t xml:space="preserve">                                                                               </w:t>
      </w:r>
      <w:r>
        <w:rPr>
          <w:b/>
        </w:rPr>
        <w:t xml:space="preserve"> Podpis Kierownika Zamawiające </w:t>
      </w:r>
    </w:p>
    <w:p w14:paraId="4F58F213" w14:textId="77777777" w:rsidR="0020256A" w:rsidRDefault="00000000">
      <w:pPr>
        <w:spacing w:after="0" w:line="259" w:lineRule="auto"/>
        <w:ind w:left="0" w:right="0" w:firstLine="0"/>
        <w:jc w:val="left"/>
      </w:pPr>
      <w:r>
        <w:rPr>
          <w:b/>
        </w:rPr>
        <w:t xml:space="preserve"> </w:t>
      </w:r>
    </w:p>
    <w:p w14:paraId="224B9853" w14:textId="77777777" w:rsidR="0020256A" w:rsidRDefault="00000000">
      <w:pPr>
        <w:spacing w:after="0" w:line="259" w:lineRule="auto"/>
        <w:ind w:left="0" w:right="0" w:firstLine="0"/>
        <w:jc w:val="left"/>
      </w:pPr>
      <w:r>
        <w:rPr>
          <w:b/>
        </w:rPr>
        <w:t xml:space="preserve"> </w:t>
      </w:r>
    </w:p>
    <w:p w14:paraId="491F5E53" w14:textId="77777777" w:rsidR="0020256A" w:rsidRDefault="00000000">
      <w:pPr>
        <w:spacing w:after="0" w:line="259" w:lineRule="auto"/>
        <w:ind w:left="0" w:right="0" w:firstLine="0"/>
        <w:jc w:val="left"/>
      </w:pPr>
      <w:r>
        <w:t xml:space="preserve"> </w:t>
      </w:r>
    </w:p>
    <w:p w14:paraId="53727C81" w14:textId="77777777" w:rsidR="0020256A" w:rsidRDefault="00000000">
      <w:pPr>
        <w:spacing w:after="0" w:line="259" w:lineRule="auto"/>
        <w:ind w:left="0" w:right="0" w:firstLine="0"/>
        <w:jc w:val="left"/>
      </w:pPr>
      <w:r>
        <w:t xml:space="preserve"> </w:t>
      </w:r>
    </w:p>
    <w:p w14:paraId="6A1F3F58" w14:textId="77777777" w:rsidR="0020256A" w:rsidRDefault="00000000">
      <w:pPr>
        <w:spacing w:after="0" w:line="259" w:lineRule="auto"/>
        <w:ind w:left="0" w:right="0" w:firstLine="0"/>
        <w:jc w:val="left"/>
      </w:pPr>
      <w:r>
        <w:t xml:space="preserve"> </w:t>
      </w:r>
    </w:p>
    <w:p w14:paraId="4BCE150B" w14:textId="77777777" w:rsidR="0020256A" w:rsidRDefault="00000000">
      <w:pPr>
        <w:spacing w:after="0" w:line="259" w:lineRule="auto"/>
        <w:ind w:left="0" w:right="0" w:firstLine="0"/>
        <w:jc w:val="left"/>
      </w:pPr>
      <w:r>
        <w:t xml:space="preserve"> </w:t>
      </w:r>
    </w:p>
    <w:p w14:paraId="3C0A2D6C" w14:textId="77777777" w:rsidR="0020256A" w:rsidRDefault="00000000">
      <w:pPr>
        <w:spacing w:after="0" w:line="259" w:lineRule="auto"/>
        <w:ind w:left="0" w:right="0" w:firstLine="0"/>
        <w:jc w:val="left"/>
      </w:pPr>
      <w:r>
        <w:t xml:space="preserve"> </w:t>
      </w:r>
    </w:p>
    <w:p w14:paraId="6D7D6DAF" w14:textId="77777777" w:rsidR="0020256A" w:rsidRDefault="00000000">
      <w:pPr>
        <w:spacing w:after="0" w:line="259" w:lineRule="auto"/>
        <w:ind w:left="0" w:right="0" w:firstLine="0"/>
        <w:jc w:val="left"/>
      </w:pPr>
      <w:r>
        <w:t xml:space="preserve"> </w:t>
      </w:r>
    </w:p>
    <w:p w14:paraId="7FE5D086" w14:textId="77777777" w:rsidR="0020256A" w:rsidRDefault="00000000">
      <w:pPr>
        <w:spacing w:after="0" w:line="259" w:lineRule="auto"/>
        <w:ind w:left="0" w:right="0" w:firstLine="0"/>
        <w:jc w:val="left"/>
      </w:pPr>
      <w:r>
        <w:t xml:space="preserve"> </w:t>
      </w:r>
    </w:p>
    <w:p w14:paraId="2E7DB1EC" w14:textId="77777777" w:rsidR="0020256A" w:rsidRDefault="00000000">
      <w:pPr>
        <w:spacing w:after="0" w:line="259" w:lineRule="auto"/>
        <w:ind w:left="0" w:right="0" w:firstLine="0"/>
        <w:jc w:val="left"/>
      </w:pPr>
      <w:r>
        <w:t xml:space="preserve"> </w:t>
      </w:r>
    </w:p>
    <w:p w14:paraId="271F6D59" w14:textId="77777777" w:rsidR="0020256A" w:rsidRDefault="00000000">
      <w:pPr>
        <w:spacing w:after="0" w:line="259" w:lineRule="auto"/>
        <w:ind w:left="0" w:right="0" w:firstLine="0"/>
        <w:jc w:val="left"/>
      </w:pPr>
      <w:r>
        <w:t xml:space="preserve"> </w:t>
      </w:r>
    </w:p>
    <w:p w14:paraId="7BB2B529" w14:textId="77777777" w:rsidR="0020256A" w:rsidRDefault="00000000">
      <w:pPr>
        <w:spacing w:after="0" w:line="259" w:lineRule="auto"/>
        <w:ind w:left="0" w:right="0" w:firstLine="0"/>
        <w:jc w:val="left"/>
      </w:pPr>
      <w:r>
        <w:t xml:space="preserve"> </w:t>
      </w:r>
    </w:p>
    <w:p w14:paraId="11DCF130" w14:textId="77777777" w:rsidR="0020256A" w:rsidRDefault="00000000">
      <w:pPr>
        <w:spacing w:after="0" w:line="259" w:lineRule="auto"/>
        <w:ind w:left="0" w:right="0" w:firstLine="0"/>
        <w:jc w:val="left"/>
      </w:pPr>
      <w:r>
        <w:t xml:space="preserve"> </w:t>
      </w:r>
    </w:p>
    <w:p w14:paraId="641D8BB0" w14:textId="77777777" w:rsidR="0020256A" w:rsidRDefault="00000000">
      <w:pPr>
        <w:spacing w:after="0" w:line="259" w:lineRule="auto"/>
        <w:ind w:left="0" w:right="0" w:firstLine="0"/>
        <w:jc w:val="left"/>
      </w:pPr>
      <w:r>
        <w:t xml:space="preserve"> </w:t>
      </w:r>
    </w:p>
    <w:p w14:paraId="5C84C331" w14:textId="77777777" w:rsidR="0020256A" w:rsidRDefault="00000000">
      <w:pPr>
        <w:spacing w:after="0" w:line="259" w:lineRule="auto"/>
        <w:ind w:left="0" w:right="0" w:firstLine="0"/>
        <w:jc w:val="left"/>
      </w:pPr>
      <w:r>
        <w:t xml:space="preserve"> </w:t>
      </w:r>
    </w:p>
    <w:sectPr w:rsidR="0020256A">
      <w:footerReference w:type="even" r:id="rId11"/>
      <w:footerReference w:type="default" r:id="rId12"/>
      <w:footerReference w:type="first" r:id="rId13"/>
      <w:pgSz w:w="11906" w:h="16838"/>
      <w:pgMar w:top="1145" w:right="0" w:bottom="951" w:left="1419"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138A4" w14:textId="77777777" w:rsidR="0000262B" w:rsidRDefault="0000262B">
      <w:pPr>
        <w:spacing w:after="0" w:line="240" w:lineRule="auto"/>
      </w:pPr>
      <w:r>
        <w:separator/>
      </w:r>
    </w:p>
  </w:endnote>
  <w:endnote w:type="continuationSeparator" w:id="0">
    <w:p w14:paraId="2A8ED54D" w14:textId="77777777" w:rsidR="0000262B" w:rsidRDefault="0000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B733"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AEE14"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45DBA"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33374" w14:textId="77777777" w:rsidR="0000262B" w:rsidRDefault="0000262B">
      <w:pPr>
        <w:spacing w:after="0" w:line="240" w:lineRule="auto"/>
      </w:pPr>
      <w:r>
        <w:separator/>
      </w:r>
    </w:p>
  </w:footnote>
  <w:footnote w:type="continuationSeparator" w:id="0">
    <w:p w14:paraId="1AF791AC" w14:textId="77777777" w:rsidR="0000262B" w:rsidRDefault="000026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2287"/>
    <w:multiLevelType w:val="multilevel"/>
    <w:tmpl w:val="7CD6A8DC"/>
    <w:lvl w:ilvl="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E8152B"/>
    <w:multiLevelType w:val="hybridMultilevel"/>
    <w:tmpl w:val="801C3730"/>
    <w:lvl w:ilvl="0" w:tplc="BCF4767C">
      <w:start w:val="13"/>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9B678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3B8B57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5F478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1A2BE6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02E6B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0CB0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FC6B9A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2AFBD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1C204E"/>
    <w:multiLevelType w:val="hybridMultilevel"/>
    <w:tmpl w:val="33640882"/>
    <w:lvl w:ilvl="0" w:tplc="CBEA589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6EDF30">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F48C4E">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C49A2">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8E2B94">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36119C">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8E1092">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86A7D4">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94836E">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0D10EC"/>
    <w:multiLevelType w:val="hybridMultilevel"/>
    <w:tmpl w:val="CA781374"/>
    <w:lvl w:ilvl="0" w:tplc="C75827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523C7E">
      <w:start w:val="1"/>
      <w:numFmt w:val="decimal"/>
      <w:lvlText w:val="%2)"/>
      <w:lvlJc w:val="left"/>
      <w:pPr>
        <w:ind w:left="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4A6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68AF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1459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9E72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044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C0E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A8E4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E8434D"/>
    <w:multiLevelType w:val="hybridMultilevel"/>
    <w:tmpl w:val="2E084BB2"/>
    <w:lvl w:ilvl="0" w:tplc="6CF0AAC4">
      <w:start w:val="1"/>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CE3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A4A1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6AF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3423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CEF3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A86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08F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1473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E7199A"/>
    <w:multiLevelType w:val="multilevel"/>
    <w:tmpl w:val="AF0E3CC6"/>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0F4318"/>
    <w:multiLevelType w:val="hybridMultilevel"/>
    <w:tmpl w:val="7D886466"/>
    <w:lvl w:ilvl="0" w:tplc="212E53C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585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429F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F633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85A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E4D1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B0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E70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788F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0952CDB"/>
    <w:multiLevelType w:val="hybridMultilevel"/>
    <w:tmpl w:val="35BA8D8E"/>
    <w:lvl w:ilvl="0" w:tplc="F5DA5B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F63154">
      <w:start w:val="1"/>
      <w:numFmt w:val="lowerLetter"/>
      <w:lvlText w:val="%2"/>
      <w:lvlJc w:val="left"/>
      <w:pPr>
        <w:ind w:left="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D2B35C">
      <w:start w:val="1"/>
      <w:numFmt w:val="lowerRoman"/>
      <w:lvlText w:val="%3"/>
      <w:lvlJc w:val="left"/>
      <w:pPr>
        <w:ind w:left="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4CDE3A">
      <w:start w:val="1"/>
      <w:numFmt w:val="decimal"/>
      <w:lvlText w:val="%4"/>
      <w:lvlJc w:val="left"/>
      <w:pPr>
        <w:ind w:left="1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1C05A0">
      <w:start w:val="1"/>
      <w:numFmt w:val="lowerLetter"/>
      <w:lvlRestart w:val="0"/>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CCB31C">
      <w:start w:val="1"/>
      <w:numFmt w:val="lowerRoman"/>
      <w:lvlText w:val="%6"/>
      <w:lvlJc w:val="left"/>
      <w:pPr>
        <w:ind w:left="2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01214">
      <w:start w:val="1"/>
      <w:numFmt w:val="decimal"/>
      <w:lvlText w:val="%7"/>
      <w:lvlJc w:val="left"/>
      <w:pPr>
        <w:ind w:left="3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B07024">
      <w:start w:val="1"/>
      <w:numFmt w:val="lowerLetter"/>
      <w:lvlText w:val="%8"/>
      <w:lvlJc w:val="left"/>
      <w:pPr>
        <w:ind w:left="3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B29DD4">
      <w:start w:val="1"/>
      <w:numFmt w:val="lowerRoman"/>
      <w:lvlText w:val="%9"/>
      <w:lvlJc w:val="left"/>
      <w:pPr>
        <w:ind w:left="4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0E247E3"/>
    <w:multiLevelType w:val="hybridMultilevel"/>
    <w:tmpl w:val="05C83FAC"/>
    <w:lvl w:ilvl="0" w:tplc="3CBC7D02">
      <w:start w:val="14"/>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463F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0E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EC2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4A3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AA06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4AB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E44A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473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CE3D9A"/>
    <w:multiLevelType w:val="hybridMultilevel"/>
    <w:tmpl w:val="F42CE5DC"/>
    <w:lvl w:ilvl="0" w:tplc="E042CB16">
      <w:start w:val="1"/>
      <w:numFmt w:val="upperRoman"/>
      <w:lvlText w:val="%1."/>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AC0310">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D74DE38">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75843E0">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58AE8A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D64FE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422E75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58E414">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AF2393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D23CBD"/>
    <w:multiLevelType w:val="hybridMultilevel"/>
    <w:tmpl w:val="C1D4929A"/>
    <w:lvl w:ilvl="0" w:tplc="ABC4FFD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874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8A1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3E92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0D5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C20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CE18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668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FEE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6901186"/>
    <w:multiLevelType w:val="hybridMultilevel"/>
    <w:tmpl w:val="D9CCEBBA"/>
    <w:lvl w:ilvl="0" w:tplc="EDA44D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4002E">
      <w:start w:val="1"/>
      <w:numFmt w:val="lowerLetter"/>
      <w:lvlText w:val="%2"/>
      <w:lvlJc w:val="left"/>
      <w:pPr>
        <w:ind w:left="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C8E64C">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E9B84">
      <w:start w:val="1"/>
      <w:numFmt w:val="lowerLetter"/>
      <w:lvlRestart w:val="0"/>
      <w:lvlText w:val="%4)"/>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C0B1C6">
      <w:start w:val="1"/>
      <w:numFmt w:val="lowerLetter"/>
      <w:lvlText w:val="%5"/>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7A40A8">
      <w:start w:val="1"/>
      <w:numFmt w:val="lowerRoman"/>
      <w:lvlText w:val="%6"/>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ED6AA">
      <w:start w:val="1"/>
      <w:numFmt w:val="decimal"/>
      <w:lvlText w:val="%7"/>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CAF7DE">
      <w:start w:val="1"/>
      <w:numFmt w:val="lowerLetter"/>
      <w:lvlText w:val="%8"/>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08AEE8">
      <w:start w:val="1"/>
      <w:numFmt w:val="lowerRoman"/>
      <w:lvlText w:val="%9"/>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BD3FC8"/>
    <w:multiLevelType w:val="hybridMultilevel"/>
    <w:tmpl w:val="33443E1A"/>
    <w:lvl w:ilvl="0" w:tplc="F2A8C0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4B5DE">
      <w:start w:val="1"/>
      <w:numFmt w:val="lowerLetter"/>
      <w:lvlText w:val="%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CA0FC8">
      <w:start w:val="1"/>
      <w:numFmt w:val="lowerLetter"/>
      <w:lvlRestart w:val="0"/>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2A40E6">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4135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645CA2">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83B28">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74246A">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4267C">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F027249"/>
    <w:multiLevelType w:val="hybridMultilevel"/>
    <w:tmpl w:val="4BF6A654"/>
    <w:lvl w:ilvl="0" w:tplc="64C68B40">
      <w:start w:val="5"/>
      <w:numFmt w:val="upperRoman"/>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65A5B6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664C6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C36AAD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468A1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C62687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75C53E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FFCA2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F6B7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564429"/>
    <w:multiLevelType w:val="hybridMultilevel"/>
    <w:tmpl w:val="23B63F0C"/>
    <w:lvl w:ilvl="0" w:tplc="FA9A6740">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54660B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6B0AA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028A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1166D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2FEBC0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188A9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E4E1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B9EBEB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E4264E"/>
    <w:multiLevelType w:val="hybridMultilevel"/>
    <w:tmpl w:val="65561F2A"/>
    <w:lvl w:ilvl="0" w:tplc="EF8C8166">
      <w:start w:val="1"/>
      <w:numFmt w:val="lowerLetter"/>
      <w:lvlText w:val="%1)"/>
      <w:lvlJc w:val="left"/>
      <w:pPr>
        <w:ind w:left="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D8890A">
      <w:start w:val="1"/>
      <w:numFmt w:val="lowerLetter"/>
      <w:lvlText w:val="%2"/>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786AE2">
      <w:start w:val="1"/>
      <w:numFmt w:val="lowerRoman"/>
      <w:lvlText w:val="%3"/>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8259E8">
      <w:start w:val="1"/>
      <w:numFmt w:val="decimal"/>
      <w:lvlText w:val="%4"/>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CE0378">
      <w:start w:val="1"/>
      <w:numFmt w:val="lowerLetter"/>
      <w:lvlText w:val="%5"/>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8E7180">
      <w:start w:val="1"/>
      <w:numFmt w:val="lowerRoman"/>
      <w:lvlText w:val="%6"/>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803DBE">
      <w:start w:val="1"/>
      <w:numFmt w:val="decimal"/>
      <w:lvlText w:val="%7"/>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88E018">
      <w:start w:val="1"/>
      <w:numFmt w:val="lowerLetter"/>
      <w:lvlText w:val="%8"/>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2288E8">
      <w:start w:val="1"/>
      <w:numFmt w:val="lowerRoman"/>
      <w:lvlText w:val="%9"/>
      <w:lvlJc w:val="left"/>
      <w:pPr>
        <w:ind w:left="6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5A87904"/>
    <w:multiLevelType w:val="hybridMultilevel"/>
    <w:tmpl w:val="CB203A6C"/>
    <w:lvl w:ilvl="0" w:tplc="B6741EE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0AE1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5675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C479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6AF2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1867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1055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C4C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FA87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6642ABC"/>
    <w:multiLevelType w:val="hybridMultilevel"/>
    <w:tmpl w:val="64BC08CC"/>
    <w:lvl w:ilvl="0" w:tplc="E67A5E78">
      <w:start w:val="2"/>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BE243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4A1A4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C747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9874A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CC7E0A">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CA4EC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FA525A">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A6435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6817EE5"/>
    <w:multiLevelType w:val="hybridMultilevel"/>
    <w:tmpl w:val="B44AE9AE"/>
    <w:lvl w:ilvl="0" w:tplc="5B50712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08C1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562F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EA3B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76C0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2EDB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6C00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7290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429D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759723C"/>
    <w:multiLevelType w:val="hybridMultilevel"/>
    <w:tmpl w:val="51884E30"/>
    <w:lvl w:ilvl="0" w:tplc="E186633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E6C1A">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2A9E08">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AF52A">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64020A">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7A2700">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003C2A">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4EBB0A">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005150">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F524AFA"/>
    <w:multiLevelType w:val="hybridMultilevel"/>
    <w:tmpl w:val="5C988E1A"/>
    <w:lvl w:ilvl="0" w:tplc="0D7CC2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FCD7CA">
      <w:start w:val="1"/>
      <w:numFmt w:val="lowerLetter"/>
      <w:lvlText w:val="%2"/>
      <w:lvlJc w:val="left"/>
      <w:pPr>
        <w:ind w:left="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AE20E4">
      <w:start w:val="1"/>
      <w:numFmt w:val="decimal"/>
      <w:lvlRestart w:val="0"/>
      <w:lvlText w:val="%3."/>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0E7BA">
      <w:start w:val="1"/>
      <w:numFmt w:val="decimal"/>
      <w:lvlText w:val="%4"/>
      <w:lvlJc w:val="left"/>
      <w:pPr>
        <w:ind w:left="1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B4B842">
      <w:start w:val="1"/>
      <w:numFmt w:val="lowerLetter"/>
      <w:lvlText w:val="%5"/>
      <w:lvlJc w:val="left"/>
      <w:pPr>
        <w:ind w:left="2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0CB52">
      <w:start w:val="1"/>
      <w:numFmt w:val="lowerRoman"/>
      <w:lvlText w:val="%6"/>
      <w:lvlJc w:val="left"/>
      <w:pPr>
        <w:ind w:left="3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879E4">
      <w:start w:val="1"/>
      <w:numFmt w:val="decimal"/>
      <w:lvlText w:val="%7"/>
      <w:lvlJc w:val="left"/>
      <w:pPr>
        <w:ind w:left="3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A62ACC">
      <w:start w:val="1"/>
      <w:numFmt w:val="lowerLetter"/>
      <w:lvlText w:val="%8"/>
      <w:lvlJc w:val="left"/>
      <w:pPr>
        <w:ind w:left="4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EC3562">
      <w:start w:val="1"/>
      <w:numFmt w:val="lowerRoman"/>
      <w:lvlText w:val="%9"/>
      <w:lvlJc w:val="left"/>
      <w:pPr>
        <w:ind w:left="5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4464F74"/>
    <w:multiLevelType w:val="hybridMultilevel"/>
    <w:tmpl w:val="C25E3AEA"/>
    <w:lvl w:ilvl="0" w:tplc="7084080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6202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6854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B436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C83D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BAEC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9A07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66BA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E67C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D07F4A"/>
    <w:multiLevelType w:val="multilevel"/>
    <w:tmpl w:val="096AAAD2"/>
    <w:lvl w:ilvl="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3753966"/>
    <w:multiLevelType w:val="hybridMultilevel"/>
    <w:tmpl w:val="761A2006"/>
    <w:lvl w:ilvl="0" w:tplc="FD54155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8E52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9CD2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A79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EC05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AF5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2C6F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9678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78B3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4D5793F"/>
    <w:multiLevelType w:val="hybridMultilevel"/>
    <w:tmpl w:val="7B70042E"/>
    <w:lvl w:ilvl="0" w:tplc="D65ACCA4">
      <w:start w:val="9"/>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6C1A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DCE2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3886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D43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3698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1A5A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F876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4A00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7A161B9"/>
    <w:multiLevelType w:val="hybridMultilevel"/>
    <w:tmpl w:val="76CE55A4"/>
    <w:lvl w:ilvl="0" w:tplc="EE1A178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F6BCA0">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380CF4">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6A659A">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CC3F3A">
      <w:start w:val="1"/>
      <w:numFmt w:val="bullet"/>
      <w:lvlText w:val="o"/>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6246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22026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5CD9B8">
      <w:start w:val="1"/>
      <w:numFmt w:val="bullet"/>
      <w:lvlText w:val="o"/>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FE7758">
      <w:start w:val="1"/>
      <w:numFmt w:val="bullet"/>
      <w:lvlText w:val="▪"/>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87358D5"/>
    <w:multiLevelType w:val="multilevel"/>
    <w:tmpl w:val="52480E4A"/>
    <w:lvl w:ilvl="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1E3568F"/>
    <w:multiLevelType w:val="multilevel"/>
    <w:tmpl w:val="E0080C88"/>
    <w:lvl w:ilvl="0">
      <w:start w:val="2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31D6934"/>
    <w:multiLevelType w:val="hybridMultilevel"/>
    <w:tmpl w:val="768EAB22"/>
    <w:lvl w:ilvl="0" w:tplc="AF6440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CB4FC">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94C3EA">
      <w:start w:val="1"/>
      <w:numFmt w:val="lowerRoman"/>
      <w:lvlText w:val="%3"/>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B457FE">
      <w:start w:val="1"/>
      <w:numFmt w:val="lowerLetter"/>
      <w:lvlRestart w:val="0"/>
      <w:lvlText w:val="%4)"/>
      <w:lvlJc w:val="left"/>
      <w:pPr>
        <w:ind w:left="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901E74">
      <w:start w:val="1"/>
      <w:numFmt w:val="lowerLetter"/>
      <w:lvlText w:val="%5"/>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3AEB50">
      <w:start w:val="1"/>
      <w:numFmt w:val="lowerRoman"/>
      <w:lvlText w:val="%6"/>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C876FC">
      <w:start w:val="1"/>
      <w:numFmt w:val="decimal"/>
      <w:lvlText w:val="%7"/>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10C44C">
      <w:start w:val="1"/>
      <w:numFmt w:val="lowerLetter"/>
      <w:lvlText w:val="%8"/>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C82A2">
      <w:start w:val="1"/>
      <w:numFmt w:val="lowerRoman"/>
      <w:lvlText w:val="%9"/>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34624F5"/>
    <w:multiLevelType w:val="hybridMultilevel"/>
    <w:tmpl w:val="052A8DF6"/>
    <w:lvl w:ilvl="0" w:tplc="8C0293C6">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A9A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5AEA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28CE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F4CD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A8CA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1E2C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8C1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CA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3665259"/>
    <w:multiLevelType w:val="hybridMultilevel"/>
    <w:tmpl w:val="C6229126"/>
    <w:lvl w:ilvl="0" w:tplc="D3E49274">
      <w:start w:val="16"/>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D7ED666">
      <w:start w:val="1"/>
      <w:numFmt w:val="decimal"/>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7230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4AAC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E8F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38A0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5CA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A088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F2F4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8104D97"/>
    <w:multiLevelType w:val="hybridMultilevel"/>
    <w:tmpl w:val="A1804184"/>
    <w:lvl w:ilvl="0" w:tplc="EC6816D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386C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8C0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804C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7CC1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B6BB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CA4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8A0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382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9F74663"/>
    <w:multiLevelType w:val="hybridMultilevel"/>
    <w:tmpl w:val="0CEC1B7E"/>
    <w:lvl w:ilvl="0" w:tplc="35E4F632">
      <w:start w:val="1"/>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4A4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40CEA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2441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EC476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A7D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F0207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76473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6C81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141542">
    <w:abstractNumId w:val="9"/>
  </w:num>
  <w:num w:numId="2" w16cid:durableId="1413240677">
    <w:abstractNumId w:val="32"/>
  </w:num>
  <w:num w:numId="3" w16cid:durableId="239364229">
    <w:abstractNumId w:val="21"/>
  </w:num>
  <w:num w:numId="4" w16cid:durableId="1064378842">
    <w:abstractNumId w:val="13"/>
  </w:num>
  <w:num w:numId="5" w16cid:durableId="772361100">
    <w:abstractNumId w:val="0"/>
  </w:num>
  <w:num w:numId="6" w16cid:durableId="1788622526">
    <w:abstractNumId w:val="11"/>
  </w:num>
  <w:num w:numId="7" w16cid:durableId="376782268">
    <w:abstractNumId w:val="22"/>
  </w:num>
  <w:num w:numId="8" w16cid:durableId="308872787">
    <w:abstractNumId w:val="12"/>
  </w:num>
  <w:num w:numId="9" w16cid:durableId="1743284955">
    <w:abstractNumId w:val="25"/>
  </w:num>
  <w:num w:numId="10" w16cid:durableId="1491747064">
    <w:abstractNumId w:val="24"/>
  </w:num>
  <w:num w:numId="11" w16cid:durableId="1094208852">
    <w:abstractNumId w:val="26"/>
  </w:num>
  <w:num w:numId="12" w16cid:durableId="1361736553">
    <w:abstractNumId w:val="7"/>
  </w:num>
  <w:num w:numId="13" w16cid:durableId="1593315446">
    <w:abstractNumId w:val="28"/>
  </w:num>
  <w:num w:numId="14" w16cid:durableId="112603863">
    <w:abstractNumId w:val="19"/>
  </w:num>
  <w:num w:numId="15" w16cid:durableId="282885205">
    <w:abstractNumId w:val="4"/>
  </w:num>
  <w:num w:numId="16" w16cid:durableId="1297759332">
    <w:abstractNumId w:val="18"/>
  </w:num>
  <w:num w:numId="17" w16cid:durableId="154536908">
    <w:abstractNumId w:val="31"/>
  </w:num>
  <w:num w:numId="18" w16cid:durableId="1796555084">
    <w:abstractNumId w:val="16"/>
  </w:num>
  <w:num w:numId="19" w16cid:durableId="58140839">
    <w:abstractNumId w:val="1"/>
  </w:num>
  <w:num w:numId="20" w16cid:durableId="1995794190">
    <w:abstractNumId w:val="5"/>
  </w:num>
  <w:num w:numId="21" w16cid:durableId="1819616165">
    <w:abstractNumId w:val="20"/>
  </w:num>
  <w:num w:numId="22" w16cid:durableId="534388658">
    <w:abstractNumId w:val="10"/>
  </w:num>
  <w:num w:numId="23" w16cid:durableId="1549414648">
    <w:abstractNumId w:val="29"/>
  </w:num>
  <w:num w:numId="24" w16cid:durableId="1240211809">
    <w:abstractNumId w:val="8"/>
  </w:num>
  <w:num w:numId="25" w16cid:durableId="633294911">
    <w:abstractNumId w:val="14"/>
  </w:num>
  <w:num w:numId="26" w16cid:durableId="1326856464">
    <w:abstractNumId w:val="30"/>
  </w:num>
  <w:num w:numId="27" w16cid:durableId="914238647">
    <w:abstractNumId w:val="3"/>
  </w:num>
  <w:num w:numId="28" w16cid:durableId="1282490079">
    <w:abstractNumId w:val="6"/>
  </w:num>
  <w:num w:numId="29" w16cid:durableId="2076582554">
    <w:abstractNumId w:val="23"/>
  </w:num>
  <w:num w:numId="30" w16cid:durableId="897790425">
    <w:abstractNumId w:val="17"/>
  </w:num>
  <w:num w:numId="31" w16cid:durableId="2024550420">
    <w:abstractNumId w:val="2"/>
  </w:num>
  <w:num w:numId="32" w16cid:durableId="1234007391">
    <w:abstractNumId w:val="15"/>
  </w:num>
  <w:num w:numId="33" w16cid:durableId="3100459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56A"/>
    <w:rsid w:val="0000262B"/>
    <w:rsid w:val="0009506E"/>
    <w:rsid w:val="00163656"/>
    <w:rsid w:val="001667DD"/>
    <w:rsid w:val="001F0933"/>
    <w:rsid w:val="0020256A"/>
    <w:rsid w:val="00203C4D"/>
    <w:rsid w:val="00263CCC"/>
    <w:rsid w:val="002B006B"/>
    <w:rsid w:val="002D1105"/>
    <w:rsid w:val="00441421"/>
    <w:rsid w:val="00474F8B"/>
    <w:rsid w:val="0063598E"/>
    <w:rsid w:val="006B26DC"/>
    <w:rsid w:val="007F092F"/>
    <w:rsid w:val="00A7204C"/>
    <w:rsid w:val="00AE6019"/>
    <w:rsid w:val="00B47A2D"/>
    <w:rsid w:val="00B86881"/>
    <w:rsid w:val="00C04528"/>
    <w:rsid w:val="00C81856"/>
    <w:rsid w:val="00DA1B8A"/>
    <w:rsid w:val="00DD5DC1"/>
    <w:rsid w:val="00E35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3AA3"/>
  <w15:docId w15:val="{DB939946-CA70-4B0C-87F1-EC376B1B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0" w:line="268" w:lineRule="auto"/>
      <w:ind w:left="334" w:right="228"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zk.com.pl/przetargi"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zk.com.pl/przetargi"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8018</Words>
  <Characters>48109</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Magda</dc:creator>
  <cp:keywords/>
  <cp:lastModifiedBy>user</cp:lastModifiedBy>
  <cp:revision>3</cp:revision>
  <dcterms:created xsi:type="dcterms:W3CDTF">2025-12-08T10:25:00Z</dcterms:created>
  <dcterms:modified xsi:type="dcterms:W3CDTF">2025-12-08T11:17:00Z</dcterms:modified>
</cp:coreProperties>
</file>